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01D9D" w14:textId="77777777" w:rsidR="0041108C" w:rsidRDefault="00CF15E3">
      <w:pPr>
        <w:pStyle w:val="Title1"/>
        <w:spacing w:before="119" w:after="130"/>
        <w:rPr>
          <w:b w:val="0"/>
          <w:bCs w:val="0"/>
        </w:rPr>
      </w:pPr>
      <w:r>
        <w:t xml:space="preserve">Договор </w:t>
      </w:r>
      <w:bookmarkStart w:id="0" w:name="_ref_1-9614b2652d3b49"/>
      <w:bookmarkStart w:id="1" w:name="_title_1"/>
      <w:r>
        <w:t>поставки №</w:t>
      </w:r>
      <w:bookmarkEnd w:id="0"/>
      <w:bookmarkEnd w:id="1"/>
      <w:r w:rsidR="006C796E">
        <w:t xml:space="preserve"> </w:t>
      </w:r>
      <w:r w:rsidR="003F4230">
        <w:rPr>
          <w:shd w:val="clear" w:color="auto" w:fill="FFFFFF"/>
        </w:rPr>
        <w:t>_____</w:t>
      </w:r>
      <w:r>
        <w:rPr>
          <w:shd w:val="clear" w:color="auto" w:fill="FFFFFF"/>
        </w:rPr>
        <w:t>/</w:t>
      </w:r>
      <w:r w:rsidR="003F4230">
        <w:rPr>
          <w:shd w:val="clear" w:color="auto" w:fill="FFFFFF"/>
        </w:rPr>
        <w:t>____</w:t>
      </w:r>
      <w:r w:rsidR="00805FC1">
        <w:rPr>
          <w:shd w:val="clear" w:color="auto" w:fill="FFFFFF"/>
        </w:rPr>
        <w:t>_</w:t>
      </w:r>
    </w:p>
    <w:p w14:paraId="3AECF7F6" w14:textId="77777777" w:rsidR="0041108C" w:rsidRDefault="0041108C">
      <w:pPr>
        <w:pStyle w:val="af4"/>
      </w:pP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3178"/>
        <w:gridCol w:w="6177"/>
      </w:tblGrid>
      <w:tr w:rsidR="0041108C" w14:paraId="31761CFD" w14:textId="77777777" w:rsidTr="006C796E">
        <w:tc>
          <w:tcPr>
            <w:tcW w:w="3178" w:type="dxa"/>
          </w:tcPr>
          <w:p w14:paraId="2FF16FCF" w14:textId="77777777" w:rsidR="0041108C" w:rsidRPr="00A81BE5" w:rsidRDefault="00CF15E3">
            <w:pPr>
              <w:pStyle w:val="Normalunindented"/>
              <w:keepNext/>
              <w:widowControl w:val="0"/>
              <w:jc w:val="left"/>
            </w:pPr>
            <w:r w:rsidRPr="00A81BE5">
              <w:t xml:space="preserve">       г.</w:t>
            </w:r>
            <w:r w:rsidR="006C796E" w:rsidRPr="00A81BE5">
              <w:t xml:space="preserve"> Астана</w:t>
            </w:r>
          </w:p>
        </w:tc>
        <w:tc>
          <w:tcPr>
            <w:tcW w:w="6177" w:type="dxa"/>
          </w:tcPr>
          <w:p w14:paraId="5C5B3110" w14:textId="77777777" w:rsidR="0041108C" w:rsidRPr="00A81BE5" w:rsidRDefault="00CF15E3">
            <w:pPr>
              <w:pStyle w:val="Normalunindented"/>
              <w:keepNext/>
              <w:widowControl w:val="0"/>
              <w:jc w:val="right"/>
            </w:pPr>
            <w:r w:rsidRPr="00A81BE5">
              <w:rPr>
                <w:shd w:val="clear" w:color="auto" w:fill="FFFFFF"/>
              </w:rPr>
              <w:t xml:space="preserve"> </w:t>
            </w:r>
            <w:r w:rsidR="003F4230" w:rsidRPr="00A81BE5">
              <w:rPr>
                <w:shd w:val="clear" w:color="auto" w:fill="FFFFFF"/>
              </w:rPr>
              <w:t>«</w:t>
            </w:r>
            <w:r w:rsidR="003F4230" w:rsidRPr="00A81BE5">
              <w:t>_</w:t>
            </w:r>
            <w:proofErr w:type="gramStart"/>
            <w:r w:rsidR="003F4230" w:rsidRPr="00A81BE5">
              <w:t>_»_</w:t>
            </w:r>
            <w:proofErr w:type="gramEnd"/>
            <w:r w:rsidR="003F4230" w:rsidRPr="00A81BE5">
              <w:t>_______</w:t>
            </w:r>
            <w:r w:rsidRPr="00A81BE5">
              <w:t xml:space="preserve"> 2023 г.</w:t>
            </w:r>
          </w:p>
        </w:tc>
      </w:tr>
    </w:tbl>
    <w:p w14:paraId="1B42D826" w14:textId="77777777" w:rsidR="0041108C" w:rsidRPr="00A77E18" w:rsidRDefault="006C796E" w:rsidP="00A81BE5">
      <w:pPr>
        <w:ind w:firstLine="567"/>
      </w:pPr>
      <w:r w:rsidRPr="00A77E18">
        <w:rPr>
          <w:b/>
          <w:bCs/>
        </w:rPr>
        <w:t>Товарищество</w:t>
      </w:r>
      <w:r w:rsidRPr="00A77E18">
        <w:rPr>
          <w:b/>
          <w:shd w:val="clear" w:color="auto" w:fill="FFFFFF"/>
        </w:rPr>
        <w:t xml:space="preserve"> </w:t>
      </w:r>
      <w:r w:rsidR="009F1623" w:rsidRPr="00A77E18">
        <w:rPr>
          <w:b/>
        </w:rPr>
        <w:t>с ограниченной ответственностью «</w:t>
      </w:r>
      <w:r w:rsidRPr="00A77E18">
        <w:rPr>
          <w:b/>
          <w:bCs/>
          <w:lang w:val="en-US"/>
        </w:rPr>
        <w:t>Zumfa</w:t>
      </w:r>
      <w:r w:rsidR="009F1623" w:rsidRPr="00A77E18">
        <w:rPr>
          <w:b/>
        </w:rPr>
        <w:t xml:space="preserve">» </w:t>
      </w:r>
      <w:r w:rsidR="00BC4D75" w:rsidRPr="00A77E18">
        <w:rPr>
          <w:b/>
        </w:rPr>
        <w:t>(</w:t>
      </w:r>
      <w:r w:rsidRPr="00A77E18">
        <w:rPr>
          <w:b/>
          <w:bCs/>
        </w:rPr>
        <w:t>ТОО «</w:t>
      </w:r>
      <w:r w:rsidRPr="00A77E18">
        <w:rPr>
          <w:b/>
          <w:bCs/>
          <w:lang w:val="en-US"/>
        </w:rPr>
        <w:t>Zumfa</w:t>
      </w:r>
      <w:r w:rsidRPr="00A77E18">
        <w:rPr>
          <w:b/>
          <w:bCs/>
        </w:rPr>
        <w:t>»</w:t>
      </w:r>
      <w:r w:rsidR="009F1623" w:rsidRPr="00A77E18">
        <w:rPr>
          <w:b/>
        </w:rPr>
        <w:t>)</w:t>
      </w:r>
      <w:r w:rsidR="009F1623" w:rsidRPr="00A77E18">
        <w:t>, именуемое в дальнейшем</w:t>
      </w:r>
      <w:r w:rsidR="009F1623" w:rsidRPr="00A77E18">
        <w:rPr>
          <w:b/>
        </w:rPr>
        <w:t xml:space="preserve"> «Поставщик»</w:t>
      </w:r>
      <w:r w:rsidR="00A77E18" w:rsidRPr="00A77E18">
        <w:t xml:space="preserve">, в лице Директора </w:t>
      </w:r>
      <w:proofErr w:type="spellStart"/>
      <w:r w:rsidR="00A77E18" w:rsidRPr="00A77E18">
        <w:t>Лунькова</w:t>
      </w:r>
      <w:proofErr w:type="spellEnd"/>
      <w:r w:rsidR="00A77E18" w:rsidRPr="00A77E18">
        <w:t xml:space="preserve"> Никиты Александровича</w:t>
      </w:r>
      <w:r w:rsidR="009F1623" w:rsidRPr="00A77E18">
        <w:t>, действующего на основании Устава, с одной стороны, и</w:t>
      </w:r>
      <w:r w:rsidR="009F1623" w:rsidRPr="00A77E18">
        <w:rPr>
          <w:b/>
        </w:rPr>
        <w:t xml:space="preserve"> ___________________ (_________________)</w:t>
      </w:r>
      <w:r w:rsidR="00BC4D75" w:rsidRPr="00A77E18">
        <w:t>,</w:t>
      </w:r>
      <w:r w:rsidR="009F1623" w:rsidRPr="00A77E18">
        <w:rPr>
          <w:b/>
        </w:rPr>
        <w:t xml:space="preserve"> </w:t>
      </w:r>
      <w:r w:rsidR="009F1623" w:rsidRPr="00A77E18">
        <w:rPr>
          <w:rStyle w:val="-"/>
          <w:color w:val="auto"/>
          <w:u w:val="none"/>
          <w:lang w:val="hi-IN" w:bidi="hi-IN"/>
        </w:rPr>
        <w:t>именуемо</w:t>
      </w:r>
      <w:r w:rsidR="009F1623" w:rsidRPr="00A77E18">
        <w:rPr>
          <w:rStyle w:val="-"/>
          <w:color w:val="auto"/>
          <w:u w:val="none"/>
          <w:lang w:val="ru-RU" w:bidi="hi-IN"/>
        </w:rPr>
        <w:t>е</w:t>
      </w:r>
      <w:r w:rsidR="009F1623" w:rsidRPr="00A77E18">
        <w:rPr>
          <w:rStyle w:val="-"/>
          <w:color w:val="auto"/>
          <w:u w:val="none"/>
          <w:lang w:val="hi-IN" w:bidi="hi-IN"/>
        </w:rPr>
        <w:t xml:space="preserve"> в дальнейшем </w:t>
      </w:r>
      <w:r w:rsidR="00BC4D75" w:rsidRPr="00A77E18">
        <w:rPr>
          <w:rStyle w:val="-"/>
          <w:b/>
          <w:color w:val="auto"/>
          <w:u w:val="none"/>
          <w:lang w:val="ru-RU" w:bidi="hi-IN"/>
        </w:rPr>
        <w:t>«</w:t>
      </w:r>
      <w:r w:rsidR="00BC4D75" w:rsidRPr="00A77E18">
        <w:rPr>
          <w:rStyle w:val="-"/>
          <w:b/>
          <w:color w:val="auto"/>
          <w:u w:val="none"/>
          <w:lang w:val="hi-IN" w:bidi="hi-IN"/>
        </w:rPr>
        <w:t>Покупатель</w:t>
      </w:r>
      <w:r w:rsidR="00BC4D75" w:rsidRPr="00A77E18">
        <w:rPr>
          <w:rStyle w:val="-"/>
          <w:b/>
          <w:color w:val="auto"/>
          <w:u w:val="none"/>
          <w:lang w:val="ru-RU" w:bidi="hi-IN"/>
        </w:rPr>
        <w:t>»</w:t>
      </w:r>
      <w:r w:rsidR="00BC4D75" w:rsidRPr="00A77E18">
        <w:t>,</w:t>
      </w:r>
      <w:r w:rsidR="00BC4D75" w:rsidRPr="00A77E18">
        <w:rPr>
          <w:b/>
        </w:rPr>
        <w:t xml:space="preserve"> </w:t>
      </w:r>
      <w:r w:rsidR="009F1623" w:rsidRPr="00A77E18">
        <w:rPr>
          <w:rStyle w:val="-"/>
          <w:color w:val="auto"/>
          <w:u w:val="none"/>
          <w:lang w:val="hi-IN" w:bidi="hi-IN"/>
        </w:rPr>
        <w:t>в лице</w:t>
      </w:r>
      <w:r w:rsidR="009F1623" w:rsidRPr="00A77E18">
        <w:rPr>
          <w:rStyle w:val="-"/>
          <w:color w:val="auto"/>
          <w:u w:val="none"/>
          <w:lang w:val="ru-RU" w:bidi="hi-IN"/>
        </w:rPr>
        <w:t xml:space="preserve"> _____________________</w:t>
      </w:r>
      <w:r w:rsidR="009F1623" w:rsidRPr="00A77E18">
        <w:rPr>
          <w:rStyle w:val="-"/>
          <w:color w:val="auto"/>
          <w:u w:val="none"/>
          <w:lang w:val="hi-IN" w:bidi="hi-IN"/>
        </w:rPr>
        <w:t>, действующего на основании</w:t>
      </w:r>
      <w:r w:rsidR="009F1623" w:rsidRPr="00A77E18">
        <w:rPr>
          <w:rStyle w:val="-"/>
          <w:color w:val="auto"/>
          <w:u w:val="none"/>
          <w:lang w:val="ru-RU" w:bidi="hi-IN"/>
        </w:rPr>
        <w:t xml:space="preserve"> ________________</w:t>
      </w:r>
      <w:r w:rsidR="009F1623" w:rsidRPr="00A77E18">
        <w:rPr>
          <w:rStyle w:val="-"/>
          <w:color w:val="auto"/>
          <w:u w:val="none"/>
          <w:lang w:val="hi-IN" w:bidi="hi-IN"/>
        </w:rPr>
        <w:t>, с другой стороны,</w:t>
      </w:r>
      <w:r w:rsidR="00BC4D75" w:rsidRPr="00A77E18">
        <w:t xml:space="preserve"> далее совместно именуемые «Стороны», заключили настоящий договор (далее - Договор) о нижеследующем:</w:t>
      </w:r>
    </w:p>
    <w:p w14:paraId="6E6AF328" w14:textId="77777777" w:rsidR="0041108C" w:rsidRDefault="00CF15E3">
      <w:pPr>
        <w:pStyle w:val="11"/>
      </w:pPr>
      <w:bookmarkStart w:id="2" w:name="_ref_1-33958d4077ca48"/>
      <w:r>
        <w:t>Предмет Договора</w:t>
      </w:r>
      <w:bookmarkEnd w:id="2"/>
    </w:p>
    <w:p w14:paraId="17FF3F11" w14:textId="77777777" w:rsidR="0041108C" w:rsidRDefault="00CF15E3">
      <w:pPr>
        <w:pStyle w:val="21"/>
      </w:pPr>
      <w:bookmarkStart w:id="3" w:name="_ref_1-ee33bddb66bf40"/>
      <w:r>
        <w:t>Поставщик обязуется передать в обусловленный Договором срок в собственность Покупателю, а Покупатель обязуется принять и оплатить Товар (далее</w:t>
      </w:r>
      <w:r w:rsidR="00805FC1">
        <w:t xml:space="preserve"> - </w:t>
      </w:r>
      <w:r>
        <w:t>Товар или</w:t>
      </w:r>
      <w:r w:rsidR="00805FC1">
        <w:t xml:space="preserve"> </w:t>
      </w:r>
      <w:r>
        <w:t>Оборудование), указанный в спецификации на оборудование по форме</w:t>
      </w:r>
      <w:r w:rsidR="00805FC1">
        <w:t xml:space="preserve"> П</w:t>
      </w:r>
      <w:r>
        <w:t>риложения №</w:t>
      </w:r>
      <w:r w:rsidR="00AD235F">
        <w:t xml:space="preserve"> </w:t>
      </w:r>
      <w:r>
        <w:t xml:space="preserve">1 к настоящему Договору (далее </w:t>
      </w:r>
      <w:r w:rsidR="00805FC1">
        <w:t xml:space="preserve">- </w:t>
      </w:r>
      <w:r>
        <w:t>Спецификация).</w:t>
      </w:r>
      <w:bookmarkEnd w:id="3"/>
    </w:p>
    <w:p w14:paraId="36233AA1" w14:textId="77777777" w:rsidR="0041108C" w:rsidRDefault="00CF15E3">
      <w:pPr>
        <w:pStyle w:val="11"/>
      </w:pPr>
      <w:bookmarkStart w:id="4" w:name="_ref_1-f7e522bdc67849"/>
      <w:r>
        <w:t xml:space="preserve">Документы на </w:t>
      </w:r>
      <w:bookmarkEnd w:id="4"/>
      <w:r>
        <w:t>Товар</w:t>
      </w:r>
    </w:p>
    <w:p w14:paraId="008D08F6" w14:textId="77777777" w:rsidR="0041108C" w:rsidRPr="00374B27" w:rsidRDefault="00CF15E3" w:rsidP="00374B27">
      <w:pPr>
        <w:pStyle w:val="21"/>
        <w:ind w:left="482" w:hanging="482"/>
        <w:rPr>
          <w:szCs w:val="22"/>
        </w:rPr>
      </w:pPr>
      <w:bookmarkStart w:id="5" w:name="_ref_1-c1d9bcbbb6bb4b"/>
      <w:r w:rsidRPr="00374B27">
        <w:rPr>
          <w:szCs w:val="22"/>
        </w:rPr>
        <w:t>Поставщик обязан передать Покупателю следующие документы:</w:t>
      </w:r>
      <w:bookmarkEnd w:id="5"/>
    </w:p>
    <w:p w14:paraId="3D9D6A02" w14:textId="77777777" w:rsidR="0041108C" w:rsidRPr="00374B27" w:rsidRDefault="00F14C93" w:rsidP="00374B27">
      <w:pPr>
        <w:shd w:val="clear" w:color="auto" w:fill="FFFFFF" w:themeFill="background1"/>
        <w:tabs>
          <w:tab w:val="left" w:pos="7920"/>
        </w:tabs>
        <w:ind w:left="567" w:hanging="567"/>
        <w:outlineLvl w:val="1"/>
      </w:pPr>
      <w:r>
        <w:t xml:space="preserve">         </w:t>
      </w:r>
      <w:r w:rsidR="00CF15E3" w:rsidRPr="00374B27">
        <w:t>-</w:t>
      </w:r>
      <w:r w:rsidR="00374B27" w:rsidRPr="00374B27">
        <w:t xml:space="preserve"> счет-фактуру,</w:t>
      </w:r>
      <w:r w:rsidR="00662666">
        <w:t xml:space="preserve"> </w:t>
      </w:r>
      <w:r w:rsidR="00E360AC">
        <w:t xml:space="preserve">оформленный </w:t>
      </w:r>
      <w:r w:rsidR="00374B27" w:rsidRPr="00374B27">
        <w:t>в соответствии с требованиям</w:t>
      </w:r>
      <w:r w:rsidR="00374B27">
        <w:t xml:space="preserve">и действующего          законодательства </w:t>
      </w:r>
      <w:r w:rsidR="00374B27" w:rsidRPr="00374B27">
        <w:t>Республики Казахстан;</w:t>
      </w:r>
    </w:p>
    <w:p w14:paraId="5AF8A1BF" w14:textId="77777777" w:rsidR="00374B27" w:rsidRPr="00374B27" w:rsidRDefault="00374B27" w:rsidP="00374B27">
      <w:pPr>
        <w:shd w:val="clear" w:color="auto" w:fill="FFFFFF" w:themeFill="background1"/>
        <w:tabs>
          <w:tab w:val="left" w:pos="7920"/>
        </w:tabs>
        <w:ind w:firstLine="567"/>
        <w:outlineLvl w:val="1"/>
      </w:pPr>
      <w:r w:rsidRPr="00374B27">
        <w:t>- товарную накладную;</w:t>
      </w:r>
    </w:p>
    <w:p w14:paraId="0F620B95" w14:textId="77777777" w:rsidR="00374B27" w:rsidRDefault="00CF15E3" w:rsidP="00374B27">
      <w:pPr>
        <w:ind w:firstLine="567"/>
        <w:outlineLvl w:val="1"/>
      </w:pPr>
      <w:r w:rsidRPr="00374B27">
        <w:t>- лист данных на Оборудование;</w:t>
      </w:r>
      <w:r w:rsidR="00374B27">
        <w:t xml:space="preserve"> </w:t>
      </w:r>
    </w:p>
    <w:p w14:paraId="3F631BE2" w14:textId="77777777" w:rsidR="0041108C" w:rsidRPr="00374B27" w:rsidRDefault="00CF15E3" w:rsidP="00374B27">
      <w:pPr>
        <w:ind w:firstLine="567"/>
        <w:outlineLvl w:val="1"/>
      </w:pPr>
      <w:r w:rsidRPr="00374B27">
        <w:t>- инструкцию по эксплуатации Оборудования.</w:t>
      </w:r>
    </w:p>
    <w:p w14:paraId="58319540" w14:textId="77777777" w:rsidR="0041108C" w:rsidRDefault="00CF15E3">
      <w:pPr>
        <w:pStyle w:val="21"/>
      </w:pPr>
      <w:bookmarkStart w:id="6" w:name="_ref_1-7ffc43c18a9644"/>
      <w:r>
        <w:t>Документы, передаваемые Покупателю, подлежат передаче ему одновременно с Товаром.</w:t>
      </w:r>
      <w:bookmarkEnd w:id="6"/>
    </w:p>
    <w:p w14:paraId="0137A487" w14:textId="77777777" w:rsidR="0041108C" w:rsidRDefault="00CF15E3">
      <w:pPr>
        <w:pStyle w:val="11"/>
      </w:pPr>
      <w:bookmarkStart w:id="7" w:name="_ref_1-a4571f511bfb42"/>
      <w:r>
        <w:t>Качество Товара и гарантийный срок</w:t>
      </w:r>
      <w:bookmarkEnd w:id="7"/>
    </w:p>
    <w:p w14:paraId="4EAF6E36" w14:textId="77777777" w:rsidR="009F1623" w:rsidRDefault="00CF15E3">
      <w:pPr>
        <w:pStyle w:val="21"/>
      </w:pPr>
      <w:bookmarkStart w:id="8" w:name="_ref_1-f615dc15168c4f"/>
      <w:r>
        <w:t xml:space="preserve">Передаваемый по Договору Товар </w:t>
      </w:r>
      <w:r w:rsidR="00F10084">
        <w:t xml:space="preserve">новый, </w:t>
      </w:r>
      <w:r>
        <w:t>не бы</w:t>
      </w:r>
      <w:r w:rsidR="00F10084">
        <w:t xml:space="preserve">вший </w:t>
      </w:r>
      <w:r>
        <w:t>в употреблении и недостатков не имеет.</w:t>
      </w:r>
      <w:bookmarkEnd w:id="8"/>
    </w:p>
    <w:p w14:paraId="3B23FD0A" w14:textId="77777777" w:rsidR="009F1623" w:rsidRDefault="00CF15E3">
      <w:pPr>
        <w:pStyle w:val="21"/>
      </w:pPr>
      <w:bookmarkStart w:id="9" w:name="_ref_1-20151d36dc6044"/>
      <w:r>
        <w:t>Качество Товара должно соответствовать обязательным требованиям,</w:t>
      </w:r>
      <w:r w:rsidR="00F10084">
        <w:t xml:space="preserve"> </w:t>
      </w:r>
      <w:r>
        <w:t>установленным нормативными документами для соответствующего вида Товара.</w:t>
      </w:r>
      <w:bookmarkEnd w:id="9"/>
      <w:r>
        <w:t xml:space="preserve"> </w:t>
      </w:r>
      <w:r>
        <w:br/>
        <w:t>Требования к качеству Товара указаны в Спецификации и листе данных на Оборудование. Гарантийный срок на Оборудование указан в разделе 8 настоящего Договора.</w:t>
      </w:r>
    </w:p>
    <w:p w14:paraId="6EAF2B64" w14:textId="77777777" w:rsidR="009F1623" w:rsidRDefault="00CF15E3">
      <w:pPr>
        <w:pStyle w:val="21"/>
      </w:pPr>
      <w:bookmarkStart w:id="10" w:name="_ref_1-2eb775520f164a"/>
      <w:r>
        <w:t>Гарантийный срок исчисляется с момента передачи Товара Покупателю.</w:t>
      </w:r>
      <w:bookmarkEnd w:id="10"/>
    </w:p>
    <w:p w14:paraId="51209576" w14:textId="77777777" w:rsidR="009F1623" w:rsidRDefault="00CF15E3">
      <w:pPr>
        <w:pStyle w:val="21"/>
      </w:pPr>
      <w:bookmarkStart w:id="11" w:name="_ref_1-9cb95470107448"/>
      <w:r>
        <w:t>Покупатель, осуществляющий розничную продажу поставленных ему Товаров, не вправе требовать замены Товара ненадлежащего качества, возвращённого потребителем.</w:t>
      </w:r>
      <w:bookmarkEnd w:id="11"/>
      <w:r>
        <w:t xml:space="preserve"> </w:t>
      </w:r>
    </w:p>
    <w:p w14:paraId="6A12ACB3" w14:textId="77777777" w:rsidR="009F1623" w:rsidRDefault="00CF15E3">
      <w:pPr>
        <w:pStyle w:val="21"/>
      </w:pPr>
      <w:r>
        <w:t>Монтаж и проведение испытаний Оборудования производятся силами и за счёт средств Покупателя с соблюдением</w:t>
      </w:r>
      <w:r w:rsidR="00F10084">
        <w:t xml:space="preserve"> требований, указанных в </w:t>
      </w:r>
      <w:r>
        <w:t>инструкци</w:t>
      </w:r>
      <w:r w:rsidR="00F10084">
        <w:t>и</w:t>
      </w:r>
      <w:r>
        <w:t xml:space="preserve"> и условий </w:t>
      </w:r>
      <w:r w:rsidR="00805FC1">
        <w:t xml:space="preserve">по </w:t>
      </w:r>
      <w:r>
        <w:t xml:space="preserve">эксплуатации Оборудования, установленных его производителем. </w:t>
      </w:r>
    </w:p>
    <w:p w14:paraId="69785140" w14:textId="77777777" w:rsidR="0041108C" w:rsidRDefault="00CF15E3">
      <w:pPr>
        <w:pStyle w:val="11"/>
      </w:pPr>
      <w:bookmarkStart w:id="12" w:name="_ref_1-61c4ae553e7f4f"/>
      <w:r>
        <w:t>Цена и порядок оплаты</w:t>
      </w:r>
      <w:bookmarkEnd w:id="12"/>
    </w:p>
    <w:p w14:paraId="47D1F89D" w14:textId="7F74B010" w:rsidR="0041108C" w:rsidRDefault="00CF15E3">
      <w:pPr>
        <w:pStyle w:val="21"/>
      </w:pPr>
      <w:r>
        <w:t>Цена Товара, поставляемого по настоящему Договору, указывается в Спецификации.</w:t>
      </w:r>
    </w:p>
    <w:p w14:paraId="3A934B4D" w14:textId="77777777" w:rsidR="005767A4" w:rsidRPr="005767A4" w:rsidRDefault="005767A4" w:rsidP="005767A4"/>
    <w:p w14:paraId="5D3B7C3F" w14:textId="77777777" w:rsidR="0041108C" w:rsidRDefault="00CF15E3">
      <w:pPr>
        <w:pStyle w:val="21"/>
      </w:pPr>
      <w:bookmarkStart w:id="13" w:name="_ref_1-5ee6a5153fc744"/>
      <w:r>
        <w:lastRenderedPageBreak/>
        <w:t>Цена Товара может быть изменена по соглашению Сторон.</w:t>
      </w:r>
      <w:bookmarkEnd w:id="13"/>
      <w:r>
        <w:t xml:space="preserve"> При отсутствии выявленных недостатков Товара, </w:t>
      </w:r>
      <w:bookmarkStart w:id="14" w:name="_ref_1-4fc17c28efe040"/>
      <w:r>
        <w:t xml:space="preserve">Покупатель обязуется полностью оплатить Товар согласно условиям Спецификации. </w:t>
      </w:r>
      <w:bookmarkEnd w:id="14"/>
    </w:p>
    <w:p w14:paraId="4E1A553A" w14:textId="77777777" w:rsidR="0041108C" w:rsidRDefault="00CF15E3" w:rsidP="00C0113A">
      <w:pPr>
        <w:pStyle w:val="21"/>
      </w:pPr>
      <w:bookmarkStart w:id="15" w:name="_ref_1-69d375df169c49"/>
      <w:r w:rsidRPr="00C0113A">
        <w:t xml:space="preserve">Расчёты по </w:t>
      </w:r>
      <w:r w:rsidR="00070BE4">
        <w:t>Договору осуществляются в тенге</w:t>
      </w:r>
      <w:r w:rsidR="001160E3">
        <w:t xml:space="preserve"> </w:t>
      </w:r>
      <w:r w:rsidRPr="00C0113A">
        <w:t xml:space="preserve">в безналичном порядке </w:t>
      </w:r>
      <w:r w:rsidR="00C0113A">
        <w:t xml:space="preserve">путем перечисления денежных средств на расчетный счет Поставщика, указанный в разделе 12 настоящего Договора. </w:t>
      </w:r>
      <w:bookmarkEnd w:id="15"/>
    </w:p>
    <w:p w14:paraId="634471D4" w14:textId="77777777" w:rsidR="0041108C" w:rsidRDefault="00CF15E3">
      <w:pPr>
        <w:pStyle w:val="21"/>
      </w:pPr>
      <w:bookmarkStart w:id="16" w:name="_ref_1-27f40e6f28674e"/>
      <w:r>
        <w:t>Обязательство Покупателя по оплате считается исполненным в момент зачисления денежных средств на корреспондентский счёт банка Поставщика.</w:t>
      </w:r>
      <w:bookmarkEnd w:id="16"/>
    </w:p>
    <w:p w14:paraId="53CFB119" w14:textId="77777777" w:rsidR="0041108C" w:rsidRDefault="00CF15E3">
      <w:pPr>
        <w:pStyle w:val="21"/>
      </w:pPr>
      <w:r>
        <w:t xml:space="preserve">Если Покупатель допускает просрочку оплаты </w:t>
      </w:r>
      <w:r w:rsidR="00E321AA">
        <w:t xml:space="preserve">Товара по </w:t>
      </w:r>
      <w:r>
        <w:t xml:space="preserve">согласованной Спецификации более чем </w:t>
      </w:r>
      <w:r w:rsidR="00E321AA">
        <w:t xml:space="preserve">на </w:t>
      </w:r>
      <w:r>
        <w:t>3</w:t>
      </w:r>
      <w:r w:rsidR="00E321AA">
        <w:t xml:space="preserve"> (три)</w:t>
      </w:r>
      <w:r>
        <w:t xml:space="preserve"> рабочих дн</w:t>
      </w:r>
      <w:r w:rsidR="00E321AA">
        <w:t>я</w:t>
      </w:r>
      <w:r>
        <w:t xml:space="preserve"> от срока, указанного в Спецификации, Поставщик вправе потребовать от Покупателя произвести оплату</w:t>
      </w:r>
      <w:r w:rsidR="00E321AA">
        <w:t xml:space="preserve"> в полном объеме</w:t>
      </w:r>
      <w:r>
        <w:t xml:space="preserve"> или признать такую Спецификацию недействительной.</w:t>
      </w:r>
    </w:p>
    <w:p w14:paraId="61C9F92D" w14:textId="77777777" w:rsidR="0041108C" w:rsidRDefault="00CF15E3">
      <w:pPr>
        <w:pStyle w:val="11"/>
      </w:pPr>
      <w:bookmarkStart w:id="17" w:name="_ref_1-d1136f47b9d047"/>
      <w:r>
        <w:t>Срок и условия поставки</w:t>
      </w:r>
      <w:bookmarkEnd w:id="17"/>
    </w:p>
    <w:p w14:paraId="1C691F2C" w14:textId="77777777" w:rsidR="0041108C" w:rsidRDefault="00CF15E3">
      <w:pPr>
        <w:pStyle w:val="21"/>
      </w:pPr>
      <w:bookmarkStart w:id="18" w:name="_ref_1-66363224241d4e"/>
      <w:r>
        <w:t xml:space="preserve">Поставка Товара должна быть осуществлена </w:t>
      </w:r>
      <w:bookmarkEnd w:id="18"/>
      <w:r>
        <w:t>в сроки, указанные в Спецификации.</w:t>
      </w:r>
    </w:p>
    <w:p w14:paraId="07DD9D13" w14:textId="77777777" w:rsidR="0041108C" w:rsidRDefault="00CF15E3">
      <w:pPr>
        <w:pStyle w:val="21"/>
      </w:pPr>
      <w:r>
        <w:t>Поставка Товара осуществляется путём его доставки Покупателю по адресу, указанному в Спецификации</w:t>
      </w:r>
      <w:r w:rsidR="005A17BA">
        <w:t>,</w:t>
      </w:r>
      <w:r w:rsidR="009601EB">
        <w:t xml:space="preserve"> </w:t>
      </w:r>
      <w:r w:rsidR="00CC61BE">
        <w:t xml:space="preserve">или </w:t>
      </w:r>
      <w:r w:rsidR="005A17BA">
        <w:t xml:space="preserve">на условиях самовывоза путем выборки Товара </w:t>
      </w:r>
      <w:r w:rsidR="00E57B6F">
        <w:t>Покупателем</w:t>
      </w:r>
      <w:r w:rsidR="00202D3E">
        <w:t>/</w:t>
      </w:r>
      <w:r w:rsidR="00646FF4">
        <w:t xml:space="preserve"> </w:t>
      </w:r>
      <w:r w:rsidR="009C710F">
        <w:t xml:space="preserve">Грузополучателем </w:t>
      </w:r>
      <w:r w:rsidR="005A17BA">
        <w:t>со склада Поставщика.</w:t>
      </w:r>
      <w:r w:rsidR="00CC61BE">
        <w:t xml:space="preserve"> </w:t>
      </w:r>
      <w:r w:rsidR="005A17BA">
        <w:t>С</w:t>
      </w:r>
      <w:r w:rsidR="00A350F0">
        <w:t xml:space="preserve">пособ </w:t>
      </w:r>
      <w:r w:rsidR="005A17BA">
        <w:t>и иные условия поставки Товара определяются Сторонами в Спецификации</w:t>
      </w:r>
      <w:r>
        <w:t xml:space="preserve">. </w:t>
      </w:r>
    </w:p>
    <w:p w14:paraId="5BDF9D52" w14:textId="77777777" w:rsidR="00CB441F" w:rsidRDefault="007F6274">
      <w:pPr>
        <w:pStyle w:val="21"/>
        <w:ind w:left="578" w:hanging="578"/>
      </w:pPr>
      <w:r>
        <w:t>При доставке Товара Покупателю</w:t>
      </w:r>
      <w:r w:rsidR="00424ACD">
        <w:t xml:space="preserve"> </w:t>
      </w:r>
      <w:r>
        <w:t>п</w:t>
      </w:r>
      <w:r w:rsidR="00CF15E3">
        <w:t xml:space="preserve">раво выбора вида транспорта и определения других </w:t>
      </w:r>
      <w:r w:rsidR="00EA3298">
        <w:t xml:space="preserve">           </w:t>
      </w:r>
      <w:r w:rsidR="00CF15E3">
        <w:t>условий доставки принадлежит Поставщику.</w:t>
      </w:r>
    </w:p>
    <w:p w14:paraId="2CA32E34" w14:textId="77777777" w:rsidR="0041108C" w:rsidRDefault="00CF15E3">
      <w:pPr>
        <w:pStyle w:val="21"/>
      </w:pPr>
      <w:r>
        <w:t xml:space="preserve">Поставщик считается исполнившим обязанность по поставке Товара в момент вручения Товара Покупателю. </w:t>
      </w:r>
      <w:bookmarkStart w:id="19" w:name="_ref_1-565725bbca6b40"/>
    </w:p>
    <w:p w14:paraId="0B304B73" w14:textId="77777777" w:rsidR="0041108C" w:rsidRDefault="00CF15E3">
      <w:pPr>
        <w:pStyle w:val="21"/>
      </w:pPr>
      <w:r>
        <w:t>Поставщик обязан восполнить недопоставленное количество Товара в течение 45 (сорока пяти) календарных дней после истечения срока поставки.</w:t>
      </w:r>
      <w:bookmarkEnd w:id="19"/>
    </w:p>
    <w:p w14:paraId="56CB23FD" w14:textId="77777777" w:rsidR="0041108C" w:rsidRDefault="00CF15E3">
      <w:pPr>
        <w:pStyle w:val="21"/>
      </w:pPr>
      <w:bookmarkStart w:id="20" w:name="_ref_1-c500ad7502814e"/>
      <w:r>
        <w:t>Покупатель не вправе отказаться от принятия Товаров, поставка которых просрочена менее, чем на 90 календарных дней.</w:t>
      </w:r>
      <w:bookmarkEnd w:id="20"/>
    </w:p>
    <w:p w14:paraId="4A307701" w14:textId="77777777" w:rsidR="0041108C" w:rsidRDefault="00CF15E3">
      <w:pPr>
        <w:pStyle w:val="21"/>
      </w:pPr>
      <w:bookmarkStart w:id="21" w:name="_ref_1-31a5dceace0543"/>
      <w:r>
        <w:t>Тара (упаковка)</w:t>
      </w:r>
      <w:bookmarkEnd w:id="21"/>
      <w:r w:rsidR="00CC61BE">
        <w:t>.</w:t>
      </w:r>
    </w:p>
    <w:p w14:paraId="40522FE3" w14:textId="77777777" w:rsidR="0041108C" w:rsidRDefault="00CF15E3">
      <w:pPr>
        <w:pStyle w:val="31"/>
      </w:pPr>
      <w:bookmarkStart w:id="22" w:name="_ref_1-629f88252e9a47"/>
      <w:r>
        <w:t xml:space="preserve">Поставляемый Товар должен быть </w:t>
      </w:r>
      <w:proofErr w:type="spellStart"/>
      <w:r>
        <w:t>затарен</w:t>
      </w:r>
      <w:proofErr w:type="spellEnd"/>
      <w:r>
        <w:t xml:space="preserve"> (упакован) в обычно применяемую для него тару (упаковку).</w:t>
      </w:r>
      <w:bookmarkEnd w:id="22"/>
    </w:p>
    <w:p w14:paraId="2C03FF18" w14:textId="77777777" w:rsidR="0041108C" w:rsidRDefault="00CF15E3">
      <w:pPr>
        <w:pStyle w:val="31"/>
      </w:pPr>
      <w:bookmarkStart w:id="23" w:name="_ref_1-893ada21d40849"/>
      <w:r>
        <w:t>Тара (упаковка) является одноразовой, возврату Поставщику не подлежит.</w:t>
      </w:r>
      <w:bookmarkEnd w:id="23"/>
    </w:p>
    <w:p w14:paraId="305DF737" w14:textId="77777777" w:rsidR="0041108C" w:rsidRDefault="00CF15E3">
      <w:pPr>
        <w:pStyle w:val="31"/>
      </w:pPr>
      <w:bookmarkStart w:id="24" w:name="_ref_1-e86aca8fe8f342"/>
      <w:r>
        <w:t>Стоимость тары (упаковки) Товара входит в цену Товара и отдельно не оплачивается.</w:t>
      </w:r>
      <w:bookmarkEnd w:id="24"/>
    </w:p>
    <w:p w14:paraId="1FE1B500" w14:textId="77777777" w:rsidR="0041108C" w:rsidRDefault="00CF15E3">
      <w:pPr>
        <w:pStyle w:val="21"/>
      </w:pPr>
      <w:bookmarkStart w:id="25" w:name="_ref_1-949a2645c38940"/>
      <w:r>
        <w:t>Маркировка Товара должна соответствовать обычно предъявляемым требованиям.</w:t>
      </w:r>
      <w:bookmarkEnd w:id="25"/>
    </w:p>
    <w:p w14:paraId="30E9876F" w14:textId="77777777" w:rsidR="0041108C" w:rsidRDefault="00CF15E3">
      <w:pPr>
        <w:pStyle w:val="21"/>
      </w:pPr>
      <w:bookmarkStart w:id="26" w:name="_ref_1-6eb7986031774e"/>
      <w:r>
        <w:t>Право собственности на Товар переходит к Покупателю в момент передачи Товара.</w:t>
      </w:r>
      <w:bookmarkEnd w:id="26"/>
    </w:p>
    <w:p w14:paraId="09FD7D47" w14:textId="77777777" w:rsidR="0041108C" w:rsidRDefault="00CF15E3">
      <w:pPr>
        <w:pStyle w:val="21"/>
      </w:pPr>
      <w:bookmarkStart w:id="27" w:name="_ref_1-bb49d7c014984e"/>
      <w:r>
        <w:t>Риски случайной гибели и случайного повреждения Товара переходят от Поставщика к Покупателю в момент передачи Товара.</w:t>
      </w:r>
      <w:bookmarkEnd w:id="27"/>
    </w:p>
    <w:p w14:paraId="5CBBB900" w14:textId="77777777" w:rsidR="0041108C" w:rsidRDefault="00CF15E3">
      <w:pPr>
        <w:pStyle w:val="21"/>
      </w:pPr>
      <w:bookmarkStart w:id="28" w:name="_ref_1-dd588c73dedd4d"/>
      <w:r>
        <w:t>Поставщик обязан передать Покупателю Товар свободным от любых прав третьих лиц.</w:t>
      </w:r>
      <w:bookmarkStart w:id="29" w:name="_ref_1-102eeb0c242342"/>
      <w:bookmarkEnd w:id="28"/>
    </w:p>
    <w:p w14:paraId="28B51549" w14:textId="77777777" w:rsidR="0041108C" w:rsidRDefault="00CF15E3">
      <w:pPr>
        <w:pStyle w:val="11"/>
        <w:ind w:left="156"/>
      </w:pPr>
      <w:r>
        <w:t>Приёмка Товара</w:t>
      </w:r>
      <w:bookmarkEnd w:id="29"/>
    </w:p>
    <w:p w14:paraId="45FE54A8" w14:textId="77777777" w:rsidR="0041108C" w:rsidRDefault="00CF15E3">
      <w:pPr>
        <w:pStyle w:val="21"/>
        <w:tabs>
          <w:tab w:val="left" w:pos="-1701"/>
        </w:tabs>
        <w:ind w:left="396" w:hanging="396"/>
        <w:rPr>
          <w:bCs w:val="0"/>
          <w:szCs w:val="22"/>
        </w:rPr>
      </w:pPr>
      <w:r>
        <w:rPr>
          <w:bCs w:val="0"/>
          <w:szCs w:val="22"/>
        </w:rPr>
        <w:t>Подтверждением факта передачи Товара Поставщиком Покупателю является его передача перевозчиком Покупателю на основании отгрузочной, товаросопроводительной документации (подписание данной документации).</w:t>
      </w:r>
    </w:p>
    <w:p w14:paraId="49028147" w14:textId="77777777" w:rsidR="0041108C" w:rsidRDefault="00CF15E3">
      <w:pPr>
        <w:pStyle w:val="21"/>
        <w:tabs>
          <w:tab w:val="left" w:pos="-1701"/>
        </w:tabs>
        <w:ind w:left="396" w:hanging="396"/>
      </w:pPr>
      <w:r>
        <w:rPr>
          <w:bCs w:val="0"/>
          <w:szCs w:val="22"/>
        </w:rPr>
        <w:lastRenderedPageBreak/>
        <w:t>Покупатель обязан принять переданный ему Товар, за исключением случаев, когда он вправе потребовать замены Товара или отказаться от исполнения Договора. В случаях, когда Покупатель в нарушение закона, иных правовых актов или Договора не принимает Товар или отказывается его принять, Поставщик вправе потребовать от Покупателя принять Товар или отказаться от исполнения Договора.</w:t>
      </w:r>
    </w:p>
    <w:p w14:paraId="00266F3E" w14:textId="77777777" w:rsidR="00CC2EA8" w:rsidRDefault="00CF15E3">
      <w:pPr>
        <w:pStyle w:val="11"/>
        <w:numPr>
          <w:ilvl w:val="1"/>
          <w:numId w:val="6"/>
        </w:numPr>
        <w:tabs>
          <w:tab w:val="left" w:pos="-1701"/>
        </w:tabs>
        <w:ind w:left="396" w:hanging="396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При обнаружении несоответствия Товара по количеству и ассортименту согласно товаросопроводительным документам, Покупатель составляет акт при участии представителя Поставщика (а при отсутствии представителя вызывает представителя Поставщика в течение 3 (трёх) рабочих дней с момента обнаружения недостатков Товара), в котором указывает количество осмотренного Товара и характер выявленных недостатков Товара. </w:t>
      </w:r>
    </w:p>
    <w:p w14:paraId="5D8646F5" w14:textId="77777777" w:rsidR="00D534B6" w:rsidRDefault="00CF15E3">
      <w:pPr>
        <w:ind w:left="396" w:hanging="396"/>
      </w:pPr>
      <w:r>
        <w:t>6.</w:t>
      </w:r>
      <w:r w:rsidR="00AC1A45">
        <w:t>4</w:t>
      </w:r>
      <w:r>
        <w:t xml:space="preserve">. При обнаружении недостатков Товара по качеству и комплектности Покупатель обязан вызвать представителя Поставщика для составления двустороннего Акта о недостатках. Представитель Поставщика обязан явиться в течение 10 (десяти) рабочих дней с момента получения вызова, либо в иной срок, согласованный с Покупателем. </w:t>
      </w:r>
    </w:p>
    <w:p w14:paraId="035D1002" w14:textId="77777777" w:rsidR="0041108C" w:rsidRDefault="00CF15E3">
      <w:pPr>
        <w:pStyle w:val="11"/>
      </w:pPr>
      <w:bookmarkStart w:id="30" w:name="_ref_1-58d4f7ed94884e"/>
      <w:r>
        <w:t xml:space="preserve">Ответственность </w:t>
      </w:r>
      <w:bookmarkStart w:id="31" w:name="_ref_1-d9dba6cb86dd4c"/>
      <w:bookmarkEnd w:id="30"/>
      <w:bookmarkEnd w:id="31"/>
      <w:r>
        <w:t>Сторон</w:t>
      </w:r>
    </w:p>
    <w:p w14:paraId="243BC6EA" w14:textId="77777777" w:rsidR="0041108C" w:rsidRDefault="00CF15E3">
      <w:pPr>
        <w:pStyle w:val="21"/>
      </w:pPr>
      <w:r>
        <w:t xml:space="preserve">В случае </w:t>
      </w:r>
      <w:proofErr w:type="gramStart"/>
      <w:r>
        <w:t>просрочки поставки Товара (части Товара) согласно Спецификации</w:t>
      </w:r>
      <w:proofErr w:type="gramEnd"/>
      <w:r>
        <w:t xml:space="preserve"> Покупатель вправе потребовать уплаты Поставщиком</w:t>
      </w:r>
      <w:r w:rsidR="006422DB">
        <w:t xml:space="preserve"> неустойки (пени) в размере 0,1</w:t>
      </w:r>
      <w:r>
        <w:t>% (ноль целых одна десятая процента) от стои</w:t>
      </w:r>
      <w:r w:rsidR="001160E3">
        <w:t xml:space="preserve">мости недопоставленного Товара </w:t>
      </w:r>
      <w:r>
        <w:t xml:space="preserve">за каждый день просрочки, но не более 10% </w:t>
      </w:r>
      <w:r w:rsidR="002A4DD1">
        <w:t xml:space="preserve">(десяти процентов) от стоимости </w:t>
      </w:r>
      <w:r>
        <w:t>недопоставленного Товара.</w:t>
      </w:r>
    </w:p>
    <w:p w14:paraId="244ABC9A" w14:textId="77777777" w:rsidR="0041108C" w:rsidRDefault="00CF15E3">
      <w:pPr>
        <w:pStyle w:val="21"/>
      </w:pPr>
      <w:bookmarkStart w:id="32" w:name="_ref_1-a0f40f1534c847"/>
      <w:r>
        <w:t>В случае просрочки оплаты Товара Поставщик вправе потребовать уплаты Покупателем неустойки (пен</w:t>
      </w:r>
      <w:r w:rsidR="00214A74">
        <w:t>и</w:t>
      </w:r>
      <w:r w:rsidR="006422DB">
        <w:t>) в размере 0,1</w:t>
      </w:r>
      <w:r>
        <w:t>% (нол</w:t>
      </w:r>
      <w:r w:rsidR="00214A74">
        <w:t>ь</w:t>
      </w:r>
      <w:r>
        <w:t xml:space="preserve"> целых одн</w:t>
      </w:r>
      <w:r w:rsidR="00214A74">
        <w:t>а</w:t>
      </w:r>
      <w:r>
        <w:t xml:space="preserve"> десят</w:t>
      </w:r>
      <w:r w:rsidR="00214A74">
        <w:t>ая</w:t>
      </w:r>
      <w:r w:rsidR="001160E3">
        <w:t xml:space="preserve"> процента) </w:t>
      </w:r>
      <w:r>
        <w:t>от</w:t>
      </w:r>
      <w:r w:rsidR="00302E6B">
        <w:t xml:space="preserve"> </w:t>
      </w:r>
      <w:r>
        <w:t xml:space="preserve">суммы </w:t>
      </w:r>
      <w:proofErr w:type="gramStart"/>
      <w:r>
        <w:t>задолженности  за</w:t>
      </w:r>
      <w:proofErr w:type="gramEnd"/>
      <w:r>
        <w:t xml:space="preserve"> каждый день просрочки</w:t>
      </w:r>
      <w:r w:rsidR="00214A74">
        <w:t>, но не более 10% (десяти процентов) от суммы задолженности.</w:t>
      </w:r>
      <w:bookmarkEnd w:id="32"/>
    </w:p>
    <w:p w14:paraId="62321F42" w14:textId="77777777" w:rsidR="0041108C" w:rsidRDefault="00CF15E3">
      <w:pPr>
        <w:pStyle w:val="21"/>
      </w:pPr>
      <w:bookmarkStart w:id="33" w:name="_ref_1-8837d370955f44"/>
      <w:r>
        <w:t>В случае просрочки осмотра и проверки Товара Покупателем Поставщик вправе потребовать уплаты Покупателем неустойки (пен</w:t>
      </w:r>
      <w:r w:rsidR="00B8279E">
        <w:t>и</w:t>
      </w:r>
      <w:r>
        <w:t xml:space="preserve">) в </w:t>
      </w:r>
      <w:proofErr w:type="gramStart"/>
      <w:r>
        <w:t>размере  0</w:t>
      </w:r>
      <w:proofErr w:type="gramEnd"/>
      <w:r>
        <w:t>,3 % (нол</w:t>
      </w:r>
      <w:r w:rsidR="00B8279E">
        <w:t>ь</w:t>
      </w:r>
      <w:r>
        <w:t xml:space="preserve"> целых тр</w:t>
      </w:r>
      <w:r w:rsidR="00B8279E">
        <w:t xml:space="preserve">и </w:t>
      </w:r>
      <w:r>
        <w:t>десятых процента) от общей цены Товара за каждый день просрочки.</w:t>
      </w:r>
      <w:bookmarkEnd w:id="33"/>
    </w:p>
    <w:p w14:paraId="37E61379" w14:textId="77777777" w:rsidR="0041108C" w:rsidRDefault="00CF15E3">
      <w:pPr>
        <w:pStyle w:val="21"/>
        <w:tabs>
          <w:tab w:val="left" w:pos="675"/>
        </w:tabs>
        <w:ind w:left="624" w:hanging="624"/>
      </w:pPr>
      <w:bookmarkStart w:id="34" w:name="_ref_1-569b7c5a5ee546"/>
      <w:r>
        <w:t xml:space="preserve">Поставщик вправе потребовать </w:t>
      </w:r>
      <w:r w:rsidR="00B8279E">
        <w:t xml:space="preserve">от </w:t>
      </w:r>
      <w:r>
        <w:t>Покупател</w:t>
      </w:r>
      <w:r w:rsidR="00B8279E">
        <w:t>я</w:t>
      </w:r>
      <w:r>
        <w:t xml:space="preserve"> </w:t>
      </w:r>
      <w:r w:rsidR="00B8279E">
        <w:t xml:space="preserve">возмещения </w:t>
      </w:r>
      <w:r>
        <w:t>убытков в полной сумме сверх неустойки (штрафная неустойка).</w:t>
      </w:r>
      <w:bookmarkEnd w:id="34"/>
      <w:r>
        <w:t xml:space="preserve"> </w:t>
      </w:r>
    </w:p>
    <w:p w14:paraId="1085E366" w14:textId="77777777" w:rsidR="00CC2EA8" w:rsidRDefault="00FA6485">
      <w:pPr>
        <w:pStyle w:val="11"/>
        <w:numPr>
          <w:ilvl w:val="0"/>
          <w:numId w:val="0"/>
        </w:numPr>
        <w:spacing w:before="120"/>
        <w:ind w:left="578" w:hanging="578"/>
        <w:jc w:val="both"/>
        <w:rPr>
          <w:szCs w:val="22"/>
        </w:rPr>
      </w:pPr>
      <w:r>
        <w:rPr>
          <w:b w:val="0"/>
          <w:sz w:val="22"/>
          <w:szCs w:val="22"/>
        </w:rPr>
        <w:t xml:space="preserve">7.5.  </w:t>
      </w:r>
      <w:r w:rsidR="00BC4D75" w:rsidRPr="00BC4D75">
        <w:rPr>
          <w:b w:val="0"/>
          <w:sz w:val="22"/>
          <w:szCs w:val="22"/>
        </w:rPr>
        <w:t xml:space="preserve">Стороны пришли к соглашению, что общий совокупный размер всех штрафных санкций, начисляемых Поставщику за неисполнение и/или ненадлежащее исполнение обязательств, предусмотренных настоящим </w:t>
      </w:r>
      <w:r>
        <w:rPr>
          <w:b w:val="0"/>
          <w:sz w:val="22"/>
          <w:szCs w:val="22"/>
        </w:rPr>
        <w:t>Д</w:t>
      </w:r>
      <w:r w:rsidR="00BC4D75" w:rsidRPr="00BC4D75">
        <w:rPr>
          <w:b w:val="0"/>
          <w:sz w:val="22"/>
          <w:szCs w:val="22"/>
        </w:rPr>
        <w:t>оговором, включая неустойку (пени) и возмещение убытков, не</w:t>
      </w:r>
      <w:r>
        <w:rPr>
          <w:b w:val="0"/>
          <w:sz w:val="22"/>
          <w:szCs w:val="22"/>
        </w:rPr>
        <w:t xml:space="preserve"> </w:t>
      </w:r>
      <w:r w:rsidR="00BC4D75" w:rsidRPr="00BC4D75">
        <w:rPr>
          <w:b w:val="0"/>
          <w:sz w:val="22"/>
          <w:szCs w:val="22"/>
        </w:rPr>
        <w:t>может превышать 10%</w:t>
      </w:r>
      <w:r>
        <w:rPr>
          <w:b w:val="0"/>
          <w:sz w:val="22"/>
          <w:szCs w:val="22"/>
        </w:rPr>
        <w:t xml:space="preserve"> (десяти процентов)</w:t>
      </w:r>
      <w:r w:rsidR="00BC4D75" w:rsidRPr="00BC4D75">
        <w:rPr>
          <w:b w:val="0"/>
          <w:sz w:val="22"/>
          <w:szCs w:val="22"/>
        </w:rPr>
        <w:t xml:space="preserve"> от стоимости</w:t>
      </w:r>
      <w:r>
        <w:rPr>
          <w:b w:val="0"/>
          <w:sz w:val="22"/>
          <w:szCs w:val="22"/>
        </w:rPr>
        <w:t xml:space="preserve"> Товара</w:t>
      </w:r>
      <w:r w:rsidR="00BC4D75" w:rsidRPr="00BC4D75">
        <w:rPr>
          <w:b w:val="0"/>
          <w:sz w:val="22"/>
          <w:szCs w:val="22"/>
        </w:rPr>
        <w:t xml:space="preserve">, указанной в соответствующей </w:t>
      </w:r>
      <w:r>
        <w:rPr>
          <w:b w:val="0"/>
          <w:sz w:val="22"/>
          <w:szCs w:val="22"/>
          <w:lang w:eastAsia="ar-SA"/>
        </w:rPr>
        <w:t>С</w:t>
      </w:r>
      <w:r w:rsidR="00BC4D75" w:rsidRPr="00BC4D75">
        <w:rPr>
          <w:b w:val="0"/>
          <w:sz w:val="22"/>
          <w:szCs w:val="22"/>
          <w:lang w:eastAsia="ar-SA"/>
        </w:rPr>
        <w:t xml:space="preserve">пецификации </w:t>
      </w:r>
      <w:r w:rsidR="00BC4D75" w:rsidRPr="00BC4D75">
        <w:rPr>
          <w:b w:val="0"/>
          <w:sz w:val="22"/>
          <w:szCs w:val="22"/>
        </w:rPr>
        <w:t xml:space="preserve">к </w:t>
      </w:r>
      <w:r>
        <w:rPr>
          <w:b w:val="0"/>
          <w:sz w:val="22"/>
          <w:szCs w:val="22"/>
        </w:rPr>
        <w:t>Д</w:t>
      </w:r>
      <w:r w:rsidR="00BC4D75" w:rsidRPr="00BC4D75">
        <w:rPr>
          <w:b w:val="0"/>
          <w:sz w:val="22"/>
          <w:szCs w:val="22"/>
        </w:rPr>
        <w:t>оговору.</w:t>
      </w:r>
    </w:p>
    <w:p w14:paraId="7B717CBE" w14:textId="77777777" w:rsidR="00CC2EA8" w:rsidRDefault="00FA6485">
      <w:pPr>
        <w:pStyle w:val="21"/>
        <w:numPr>
          <w:ilvl w:val="0"/>
          <w:numId w:val="0"/>
        </w:numPr>
        <w:ind w:left="576" w:hanging="576"/>
      </w:pPr>
      <w:r>
        <w:t xml:space="preserve">7.6.   </w:t>
      </w:r>
      <w:r w:rsidR="00CF15E3">
        <w:t>Ни одна из Сторон не несёт никакой ответственности перед другой Стороной за упущенную выгоду, иные косвенные/непрямые убытки вне зависимости от того, могла ли такая Сторона предвидеть возможность причинения таких убытков другой Стороне в конкретной ситуации или нет.</w:t>
      </w:r>
    </w:p>
    <w:p w14:paraId="4BCB8A2C" w14:textId="77777777" w:rsidR="00CC2EA8" w:rsidRDefault="00070BE4">
      <w:pPr>
        <w:pStyle w:val="21"/>
        <w:numPr>
          <w:ilvl w:val="0"/>
          <w:numId w:val="0"/>
        </w:numPr>
        <w:ind w:left="576" w:hanging="576"/>
      </w:pPr>
      <w:bookmarkStart w:id="35" w:name="_ref_1-89ff00b0a9e343"/>
      <w:r>
        <w:t xml:space="preserve">7.7.  </w:t>
      </w:r>
      <w:r w:rsidR="00CF15E3">
        <w:t>Если иное не предусмотрено</w:t>
      </w:r>
      <w:r w:rsidR="00B8279E">
        <w:t xml:space="preserve"> </w:t>
      </w:r>
      <w:r>
        <w:t>действующим законодательством Республики Казахстан</w:t>
      </w:r>
      <w:r w:rsidR="00CF15E3">
        <w:t xml:space="preserve">, Сторона, не исполнившая или ненадлежащим образом исполнившая обязательство при осуществлении предпринимательской деятельности, несёт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не относятся, в частности, нарушение обязанностей со Стороны </w:t>
      </w:r>
      <w:r w:rsidR="00CF15E3">
        <w:lastRenderedPageBreak/>
        <w:t>контрагентов должника, отсутствие на рынке нужных для исполнения Товаров, отсутствие у должника необходимых денежных средств.</w:t>
      </w:r>
      <w:bookmarkEnd w:id="35"/>
    </w:p>
    <w:p w14:paraId="5A808B48" w14:textId="77777777" w:rsidR="0041108C" w:rsidRDefault="00CF15E3">
      <w:pPr>
        <w:pStyle w:val="11"/>
      </w:pPr>
      <w:r>
        <w:t xml:space="preserve">Гарантия </w:t>
      </w:r>
    </w:p>
    <w:p w14:paraId="106C2612" w14:textId="77777777" w:rsidR="00CC2EA8" w:rsidRDefault="00CF15E3">
      <w:pPr>
        <w:pStyle w:val="21"/>
        <w:ind w:left="578" w:hanging="578"/>
        <w:outlineLvl w:val="9"/>
      </w:pPr>
      <w:r>
        <w:t>Гарантийный срок на поставляемый Товар составляет 12 (двенадцать) месяцев с</w:t>
      </w:r>
      <w:r w:rsidR="00136D47">
        <w:t xml:space="preserve"> </w:t>
      </w:r>
      <w:r>
        <w:t>даты</w:t>
      </w:r>
      <w:r w:rsidR="00F97723">
        <w:t xml:space="preserve"> поставки </w:t>
      </w:r>
      <w:r>
        <w:t xml:space="preserve">Товара, исключая быстроизнашивающиеся части, расходные и эксплуатационные материалы. На </w:t>
      </w:r>
      <w:r w:rsidR="00F10084">
        <w:t xml:space="preserve">расходные материалы и </w:t>
      </w:r>
      <w:r>
        <w:t>быстроизнашивающиеся детали</w:t>
      </w:r>
      <w:r w:rsidR="00311CAA">
        <w:t xml:space="preserve"> </w:t>
      </w:r>
      <w:r>
        <w:t>гарантийный срок не распространяется. Также гарантийные обязательства не распространяются:</w:t>
      </w:r>
    </w:p>
    <w:p w14:paraId="1FFD3D02" w14:textId="77777777" w:rsidR="00CC2EA8" w:rsidRDefault="001F7F14">
      <w:pPr>
        <w:pStyle w:val="21"/>
        <w:numPr>
          <w:ilvl w:val="0"/>
          <w:numId w:val="0"/>
        </w:numPr>
        <w:ind w:left="578" w:hanging="578"/>
      </w:pPr>
      <w:r>
        <w:t xml:space="preserve">          </w:t>
      </w:r>
      <w:r w:rsidR="00CF15E3">
        <w:t>-  на Товар, используемый Покупателем или третьими лицами не по назначению;</w:t>
      </w:r>
    </w:p>
    <w:p w14:paraId="511A3F9B" w14:textId="77777777" w:rsidR="00CC2EA8" w:rsidRDefault="001F7F14">
      <w:pPr>
        <w:pStyle w:val="21"/>
        <w:numPr>
          <w:ilvl w:val="0"/>
          <w:numId w:val="0"/>
        </w:numPr>
        <w:ind w:left="578" w:hanging="578"/>
      </w:pPr>
      <w:r>
        <w:t xml:space="preserve">         </w:t>
      </w:r>
      <w:r w:rsidR="00CF15E3">
        <w:t>- при выполнении каких-либо действий, не соответствующих правилам</w:t>
      </w:r>
      <w:r w:rsidR="00F10084">
        <w:t xml:space="preserve"> хранения, транспортировки, установки и</w:t>
      </w:r>
      <w:r w:rsidR="00CF15E3">
        <w:t xml:space="preserve"> эксплуатации, изложенным в руководстве </w:t>
      </w:r>
      <w:r w:rsidR="00136D47" w:rsidRPr="00D048CC">
        <w:t xml:space="preserve">(инструкции по эксплуатации) </w:t>
      </w:r>
      <w:r w:rsidR="00CF15E3">
        <w:t xml:space="preserve">к Товару, </w:t>
      </w:r>
      <w:r>
        <w:t xml:space="preserve">условиям </w:t>
      </w:r>
      <w:r w:rsidR="00CF15E3">
        <w:t>технической документации</w:t>
      </w:r>
      <w:r>
        <w:t xml:space="preserve"> и/или </w:t>
      </w:r>
      <w:r w:rsidR="00CF15E3">
        <w:t>Спецификации;</w:t>
      </w:r>
    </w:p>
    <w:p w14:paraId="7706FAE4" w14:textId="77777777" w:rsidR="00CC2EA8" w:rsidRDefault="001F7F14">
      <w:pPr>
        <w:pStyle w:val="21"/>
        <w:numPr>
          <w:ilvl w:val="0"/>
          <w:numId w:val="0"/>
        </w:numPr>
        <w:ind w:left="578" w:hanging="578"/>
      </w:pPr>
      <w:r>
        <w:t xml:space="preserve">           </w:t>
      </w:r>
      <w:r w:rsidR="00CF15E3">
        <w:t xml:space="preserve">- при внесении изменений в конструкцию Товара или его </w:t>
      </w:r>
      <w:r w:rsidR="00B8279E">
        <w:t xml:space="preserve">механическом </w:t>
      </w:r>
      <w:r w:rsidR="00CF15E3">
        <w:t>повреждении;</w:t>
      </w:r>
    </w:p>
    <w:p w14:paraId="61D3F802" w14:textId="77777777" w:rsidR="00CC2EA8" w:rsidRDefault="00BC4D75">
      <w:pPr>
        <w:tabs>
          <w:tab w:val="left" w:pos="1134"/>
        </w:tabs>
        <w:ind w:left="578" w:hanging="578"/>
        <w:outlineLvl w:val="1"/>
      </w:pPr>
      <w:r w:rsidRPr="00BC4D75">
        <w:rPr>
          <w:noProof/>
        </w:rPr>
        <w:t xml:space="preserve">          </w:t>
      </w:r>
      <w:r w:rsidR="00136D47">
        <w:rPr>
          <w:noProof/>
        </w:rPr>
        <w:t xml:space="preserve">- </w:t>
      </w:r>
      <w:r w:rsidRPr="00BC4D75">
        <w:t>при обнаружении повреждений</w:t>
      </w:r>
      <w:r w:rsidRPr="00BC4D75">
        <w:rPr>
          <w:noProof/>
        </w:rPr>
        <w:t xml:space="preserve"> (недостатков/дефектов)</w:t>
      </w:r>
      <w:r w:rsidRPr="00BC4D75">
        <w:t xml:space="preserve"> Товара, вызванных несоблюдением предельно допустимых значений температуры рабочей среды, попаданием внутрь оборудования посторонних предметов, воздействием внешних агрессивных сред и др. внешних факторов; </w:t>
      </w:r>
    </w:p>
    <w:p w14:paraId="1BDE563F" w14:textId="77777777" w:rsidR="00CC2EA8" w:rsidRDefault="001F7F14">
      <w:pPr>
        <w:widowControl w:val="0"/>
        <w:autoSpaceDE w:val="0"/>
        <w:autoSpaceDN w:val="0"/>
        <w:adjustRightInd w:val="0"/>
        <w:ind w:left="578" w:hanging="578"/>
        <w:outlineLvl w:val="1"/>
      </w:pPr>
      <w:r>
        <w:t xml:space="preserve">          </w:t>
      </w:r>
      <w:r w:rsidR="00BC4D75" w:rsidRPr="00BC4D75">
        <w:t xml:space="preserve">- в случае, если повреждения (недостатки/дефекты) Товара вызваны использованием нестандартных (неоригинальных) и (или) некачественных (поврежденных) расходных материалов, принадлежностей, запасных частей, элементов питания и т.п.; </w:t>
      </w:r>
    </w:p>
    <w:p w14:paraId="3B9F697B" w14:textId="77777777" w:rsidR="00CC2EA8" w:rsidRDefault="001F7F14">
      <w:pPr>
        <w:widowControl w:val="0"/>
        <w:autoSpaceDE w:val="0"/>
        <w:autoSpaceDN w:val="0"/>
        <w:adjustRightInd w:val="0"/>
        <w:ind w:left="578" w:hanging="578"/>
        <w:outlineLvl w:val="1"/>
      </w:pPr>
      <w:r>
        <w:t xml:space="preserve">          </w:t>
      </w:r>
      <w:r w:rsidR="00BC4D75" w:rsidRPr="00BC4D75">
        <w:t>- в случае, если повреждения (недостатки/дефекты) Товара вызваны несоответствием стандартам или техническим регламентам питающих, распределительных электрических сетей;</w:t>
      </w:r>
    </w:p>
    <w:p w14:paraId="6D9E6F2B" w14:textId="77777777" w:rsidR="00CC2EA8" w:rsidRDefault="001F7F14">
      <w:pPr>
        <w:widowControl w:val="0"/>
        <w:autoSpaceDE w:val="0"/>
        <w:autoSpaceDN w:val="0"/>
        <w:adjustRightInd w:val="0"/>
        <w:ind w:left="578" w:hanging="578"/>
        <w:outlineLvl w:val="1"/>
      </w:pPr>
      <w:r>
        <w:t xml:space="preserve">          </w:t>
      </w:r>
      <w:r w:rsidR="00BC4D75" w:rsidRPr="00BC4D75">
        <w:t>- на Товар, вышедший из строя в результате его ненадлежащего хранения Покупателем;</w:t>
      </w:r>
    </w:p>
    <w:p w14:paraId="721BBC81" w14:textId="77777777" w:rsidR="00CC2EA8" w:rsidRDefault="001F7F14">
      <w:pPr>
        <w:widowControl w:val="0"/>
        <w:autoSpaceDE w:val="0"/>
        <w:autoSpaceDN w:val="0"/>
        <w:adjustRightInd w:val="0"/>
        <w:ind w:left="578" w:hanging="578"/>
        <w:outlineLvl w:val="1"/>
      </w:pPr>
      <w:r>
        <w:t xml:space="preserve">         </w:t>
      </w:r>
      <w:r w:rsidR="00BC4D75" w:rsidRPr="00BC4D75">
        <w:t>- в результате возникновения повреждений (недостатков/дефектов) Товара, вызванных действием обстоятельств непреодолимой силы.</w:t>
      </w:r>
    </w:p>
    <w:p w14:paraId="2D1B92AE" w14:textId="77777777" w:rsidR="00CC2EA8" w:rsidRDefault="001F7F14">
      <w:pPr>
        <w:widowControl w:val="0"/>
        <w:autoSpaceDE w:val="0"/>
        <w:autoSpaceDN w:val="0"/>
        <w:adjustRightInd w:val="0"/>
        <w:ind w:left="578" w:hanging="578"/>
        <w:outlineLvl w:val="1"/>
      </w:pPr>
      <w:r>
        <w:t xml:space="preserve">          </w:t>
      </w:r>
      <w:r w:rsidR="00BC4D75" w:rsidRPr="00BC4D75">
        <w:t>Поставщик предоставляет гарантию на Товар (оборудование) при условии его эксплуатации в соответствии с инструкцией по эксплуатации. При нарушении Покупателем правил, изложенных в инструкции по эксплуатации, Поставщик не несет ответственности за возникновение повреждений (недостатков/дефектов) Товара и/или неисправностей в его работе.</w:t>
      </w:r>
    </w:p>
    <w:p w14:paraId="15D6F3C2" w14:textId="77777777" w:rsidR="00CC2EA8" w:rsidRDefault="00CF15E3">
      <w:pPr>
        <w:pStyle w:val="21"/>
      </w:pPr>
      <w:r>
        <w:t>Течение гарантийного срока приостанавливается на период времени, в который проводится замена дефектных частей Товара. После завершения ремонтных работ исчисление гарантийного срока продолжается. В случае замены деталей (комплектующих изделий) гарантийный срок на заменённые изделия исчисляется заново.</w:t>
      </w:r>
    </w:p>
    <w:p w14:paraId="72520515" w14:textId="77777777" w:rsidR="00CC2EA8" w:rsidRDefault="00136D47">
      <w:pPr>
        <w:pStyle w:val="21"/>
      </w:pPr>
      <w:r w:rsidRPr="00D048CC">
        <w:t>В те</w:t>
      </w:r>
      <w:r>
        <w:t xml:space="preserve">чение всего гарантийного срока </w:t>
      </w:r>
      <w:r w:rsidR="00CF15E3">
        <w:t>Товар должен быть укомплектован Покупателем оригинальными запчастями</w:t>
      </w:r>
      <w:r>
        <w:t>, в</w:t>
      </w:r>
      <w:r w:rsidR="00CF15E3">
        <w:t xml:space="preserve"> противном случае Поставщик вправе отказаться от</w:t>
      </w:r>
      <w:r w:rsidRPr="00136D47">
        <w:t xml:space="preserve"> </w:t>
      </w:r>
      <w:r w:rsidRPr="00D048CC">
        <w:t>исполнения своих</w:t>
      </w:r>
      <w:r w:rsidR="00CF15E3">
        <w:t xml:space="preserve"> гарантийных обязательств перед Покупателем.</w:t>
      </w:r>
    </w:p>
    <w:p w14:paraId="4F99EBE4" w14:textId="77777777" w:rsidR="0041108C" w:rsidRDefault="00CF15E3">
      <w:pPr>
        <w:pStyle w:val="11"/>
      </w:pPr>
      <w:bookmarkStart w:id="36" w:name="_ref_1-863ffbf6630049"/>
      <w:r>
        <w:t>Изменение и расторжение Договора</w:t>
      </w:r>
      <w:bookmarkEnd w:id="36"/>
    </w:p>
    <w:p w14:paraId="5EFB6E01" w14:textId="77777777" w:rsidR="0041108C" w:rsidRDefault="00CF15E3">
      <w:pPr>
        <w:pStyle w:val="21"/>
      </w:pPr>
      <w:bookmarkStart w:id="37" w:name="_ref_1-2f31a09b80914b"/>
      <w:r>
        <w:t>Договор может быть изменён или расторгнут по соглашению Сторон.</w:t>
      </w:r>
      <w:bookmarkEnd w:id="37"/>
    </w:p>
    <w:p w14:paraId="6EB816F2" w14:textId="77777777" w:rsidR="0041108C" w:rsidRDefault="00CF15E3">
      <w:pPr>
        <w:pStyle w:val="21"/>
      </w:pPr>
      <w:bookmarkStart w:id="38" w:name="_ref_1-73513978da4f45"/>
      <w:r>
        <w:t>Расторжение Договора</w:t>
      </w:r>
      <w:bookmarkEnd w:id="38"/>
      <w:r w:rsidR="00012A5C">
        <w:t>:</w:t>
      </w:r>
    </w:p>
    <w:p w14:paraId="2755220D" w14:textId="77777777" w:rsidR="0041108C" w:rsidRDefault="00CF15E3">
      <w:pPr>
        <w:pStyle w:val="31"/>
      </w:pPr>
      <w:bookmarkStart w:id="39" w:name="_ref_1-06a220a75e734d"/>
      <w:r>
        <w:lastRenderedPageBreak/>
        <w:t>В случае нарушения Покупателем обязанности по оплате Товара более чем на</w:t>
      </w:r>
      <w:r w:rsidR="00012A5C">
        <w:t xml:space="preserve"> 20 (</w:t>
      </w:r>
      <w:r>
        <w:t>двадцать</w:t>
      </w:r>
      <w:r w:rsidR="00012A5C">
        <w:t>)</w:t>
      </w:r>
      <w:r>
        <w:t xml:space="preserve"> календарных дней, Поставщик вправе отказаться от исполнения Договора в одностороннем внесудебном порядке, направив </w:t>
      </w:r>
      <w:r w:rsidR="00012A5C">
        <w:t xml:space="preserve">соответствующее </w:t>
      </w:r>
      <w:r>
        <w:t>уведомление Покупателю.</w:t>
      </w:r>
      <w:r w:rsidR="00012A5C">
        <w:t xml:space="preserve"> </w:t>
      </w:r>
      <w:r>
        <w:t>Указанное нарушение признается Сторонами существенным</w:t>
      </w:r>
      <w:r w:rsidR="00C232C3">
        <w:t xml:space="preserve"> нарушением Договора</w:t>
      </w:r>
      <w:r>
        <w:t>.</w:t>
      </w:r>
      <w:bookmarkEnd w:id="39"/>
    </w:p>
    <w:p w14:paraId="08080200" w14:textId="77777777" w:rsidR="0041108C" w:rsidRDefault="00CF15E3">
      <w:pPr>
        <w:pStyle w:val="31"/>
      </w:pPr>
      <w:r>
        <w:t xml:space="preserve">Если Покупатель в нарушение закона, иных правовых актов или Договора не принимает Товар или отказывается его принять, Поставщик вправе потребовать от Покупателя принять Товар или отказаться от исполнения Договора. </w:t>
      </w:r>
    </w:p>
    <w:p w14:paraId="36417319" w14:textId="77777777" w:rsidR="0041108C" w:rsidRDefault="00CF15E3">
      <w:pPr>
        <w:pStyle w:val="31"/>
      </w:pPr>
      <w:r>
        <w:t>При одностороннем отказе от исполнения Договора он считается расторгнутым с момента получения одной Стороной соответствующего уведомления от другой Стороны.</w:t>
      </w:r>
    </w:p>
    <w:p w14:paraId="07E9494C" w14:textId="77777777" w:rsidR="0041108C" w:rsidRDefault="00CF15E3">
      <w:pPr>
        <w:pStyle w:val="21"/>
      </w:pPr>
      <w:r>
        <w:t>Поставщик вправе в одностороннем внесудебном порядке отказаться от исполнения обязательств по настоящему Договору</w:t>
      </w:r>
      <w:r w:rsidR="00012A5C">
        <w:t xml:space="preserve"> </w:t>
      </w:r>
      <w:r>
        <w:t>в следующих случаях:</w:t>
      </w:r>
    </w:p>
    <w:p w14:paraId="1BAD9977" w14:textId="77777777" w:rsidR="0041108C" w:rsidRDefault="00CF15E3">
      <w:pPr>
        <w:pStyle w:val="31"/>
        <w:numPr>
          <w:ilvl w:val="0"/>
          <w:numId w:val="0"/>
        </w:numPr>
        <w:ind w:left="607"/>
      </w:pPr>
      <w:r>
        <w:t xml:space="preserve">- прекращения транспортного (авиа, и(или) железнодорожного, и(или) автомобильного, и(или) морского) сообщения </w:t>
      </w:r>
      <w:r w:rsidR="00C232C3">
        <w:t xml:space="preserve">Республики Казахстан с </w:t>
      </w:r>
      <w:r w:rsidR="006422DB">
        <w:t>Российской Федерацией</w:t>
      </w:r>
      <w:r w:rsidR="0033261B">
        <w:t xml:space="preserve"> </w:t>
      </w:r>
      <w:r w:rsidR="00C232C3">
        <w:t xml:space="preserve">и(или) </w:t>
      </w:r>
      <w:r>
        <w:t>с Южно-Африканской Республикой и(или) Китайской Народной Республикой</w:t>
      </w:r>
      <w:r w:rsidR="0033261B" w:rsidRPr="0033261B">
        <w:t xml:space="preserve"> </w:t>
      </w:r>
      <w:r w:rsidR="0033261B">
        <w:t>и(или) Республикой Индией</w:t>
      </w:r>
      <w:r>
        <w:t xml:space="preserve">; </w:t>
      </w:r>
    </w:p>
    <w:p w14:paraId="6DE52E30" w14:textId="77777777" w:rsidR="0041108C" w:rsidRDefault="00C232C3">
      <w:pPr>
        <w:pStyle w:val="31"/>
        <w:numPr>
          <w:ilvl w:val="0"/>
          <w:numId w:val="0"/>
        </w:numPr>
        <w:ind w:left="607"/>
      </w:pPr>
      <w:r>
        <w:t xml:space="preserve">- введения Российской Федерацией и(или) </w:t>
      </w:r>
      <w:r w:rsidR="00CF15E3">
        <w:t>Южно-Африканской Республикой и(или) Китайской Народной Республикой</w:t>
      </w:r>
      <w:r w:rsidR="007C3C34">
        <w:t xml:space="preserve"> </w:t>
      </w:r>
      <w:r w:rsidR="00CC61BE">
        <w:t>и(или) Республикой Индией</w:t>
      </w:r>
      <w:r>
        <w:t xml:space="preserve"> санкций</w:t>
      </w:r>
      <w:r w:rsidR="00CC61BE">
        <w:t xml:space="preserve"> </w:t>
      </w:r>
      <w:r w:rsidR="00CF15E3">
        <w:t xml:space="preserve">в отношении </w:t>
      </w:r>
      <w:r>
        <w:t>Республики Казахстан</w:t>
      </w:r>
      <w:r w:rsidR="00CF15E3">
        <w:t xml:space="preserve">, затрудняющих или делающих невозможным ввоз </w:t>
      </w:r>
      <w:r w:rsidR="0033261B">
        <w:t xml:space="preserve">товара </w:t>
      </w:r>
      <w:r w:rsidR="00CF15E3">
        <w:t xml:space="preserve">на территорию </w:t>
      </w:r>
      <w:r>
        <w:t>Республики Казахстан</w:t>
      </w:r>
      <w:r w:rsidR="00CF15E3">
        <w:t>;</w:t>
      </w:r>
    </w:p>
    <w:p w14:paraId="0C29DDFA" w14:textId="77777777" w:rsidR="0041108C" w:rsidRDefault="00CF15E3">
      <w:pPr>
        <w:pStyle w:val="31"/>
        <w:numPr>
          <w:ilvl w:val="0"/>
          <w:numId w:val="0"/>
        </w:numPr>
        <w:ind w:left="607"/>
      </w:pPr>
      <w:r>
        <w:t xml:space="preserve">-  введения </w:t>
      </w:r>
      <w:r w:rsidR="00C232C3">
        <w:t xml:space="preserve">Республикой Казахстан </w:t>
      </w:r>
      <w:r>
        <w:t xml:space="preserve">санкций в отношении </w:t>
      </w:r>
      <w:r w:rsidR="00C232C3">
        <w:t xml:space="preserve">Российской Федерации и(или) </w:t>
      </w:r>
      <w:r>
        <w:t>Южно-Африканской Республик</w:t>
      </w:r>
      <w:r w:rsidR="007C3C34">
        <w:t>и</w:t>
      </w:r>
      <w:r>
        <w:t xml:space="preserve"> и(или) Китайской Народной Республик</w:t>
      </w:r>
      <w:r w:rsidR="007C3C34">
        <w:t>и</w:t>
      </w:r>
      <w:r w:rsidR="007C3C34" w:rsidRPr="007C3C34">
        <w:t xml:space="preserve"> </w:t>
      </w:r>
      <w:r w:rsidR="007C3C34">
        <w:t>и(или) Республики Индии</w:t>
      </w:r>
      <w:r>
        <w:t xml:space="preserve">, затрудняющих или делающих невозможным ввоз </w:t>
      </w:r>
      <w:r w:rsidR="0033261B">
        <w:t xml:space="preserve">товара </w:t>
      </w:r>
      <w:r>
        <w:t xml:space="preserve">на территорию </w:t>
      </w:r>
      <w:r w:rsidR="00C232C3">
        <w:t>Республики Казахстан</w:t>
      </w:r>
      <w:r>
        <w:t>;</w:t>
      </w:r>
    </w:p>
    <w:p w14:paraId="3D358115" w14:textId="77777777" w:rsidR="0041108C" w:rsidRDefault="00F14C93">
      <w:pPr>
        <w:pStyle w:val="31"/>
        <w:numPr>
          <w:ilvl w:val="0"/>
          <w:numId w:val="0"/>
        </w:numPr>
        <w:ind w:left="607"/>
      </w:pPr>
      <w:r>
        <w:t>- понижения курса тенге</w:t>
      </w:r>
      <w:r w:rsidR="00CF15E3">
        <w:t xml:space="preserve"> по отношению к доллару США, установленному </w:t>
      </w:r>
      <w:r>
        <w:t xml:space="preserve">Национальным Банком Республики Казахстан </w:t>
      </w:r>
      <w:r w:rsidR="00CF15E3">
        <w:t>более чем на 20 % относительно курса, установл</w:t>
      </w:r>
      <w:r w:rsidR="00064237">
        <w:t>енного на дату выставления сче</w:t>
      </w:r>
      <w:r>
        <w:t>т</w:t>
      </w:r>
      <w:r w:rsidR="00C32586">
        <w:t>а</w:t>
      </w:r>
      <w:r>
        <w:t>-фактуры</w:t>
      </w:r>
      <w:r w:rsidR="00CF15E3">
        <w:t>;</w:t>
      </w:r>
    </w:p>
    <w:p w14:paraId="48A5E47C" w14:textId="77777777" w:rsidR="0041108C" w:rsidRDefault="00CF15E3">
      <w:pPr>
        <w:pStyle w:val="31"/>
        <w:numPr>
          <w:ilvl w:val="0"/>
          <w:numId w:val="0"/>
        </w:numPr>
        <w:ind w:left="607"/>
      </w:pPr>
      <w:r>
        <w:t xml:space="preserve">-  принятие </w:t>
      </w:r>
      <w:r w:rsidR="00C232C3">
        <w:t xml:space="preserve">Республикой Казахстан и(или) </w:t>
      </w:r>
      <w:r>
        <w:t>Росси</w:t>
      </w:r>
      <w:r w:rsidR="00012A5C">
        <w:t>йской Федерацией</w:t>
      </w:r>
      <w:r w:rsidR="00C81871">
        <w:t xml:space="preserve"> </w:t>
      </w:r>
      <w:r>
        <w:t>и(или) Южно-Африканской</w:t>
      </w:r>
      <w:r w:rsidR="00C81871">
        <w:t xml:space="preserve"> </w:t>
      </w:r>
      <w:r>
        <w:t>Республикой</w:t>
      </w:r>
      <w:r w:rsidR="00C81871">
        <w:t xml:space="preserve"> </w:t>
      </w:r>
      <w:r>
        <w:t>и(или) Китайской Народной Республикой</w:t>
      </w:r>
      <w:r w:rsidR="00C81871">
        <w:t xml:space="preserve"> и(или) Республикой Индией</w:t>
      </w:r>
      <w:r>
        <w:t xml:space="preserve"> решений, делающих невозможными расчёты между контрагентами, находящимися на территории обозначенных выше государств.</w:t>
      </w:r>
    </w:p>
    <w:p w14:paraId="1F3B4B6E" w14:textId="77777777" w:rsidR="0041108C" w:rsidRDefault="00CF15E3">
      <w:pPr>
        <w:pStyle w:val="11"/>
      </w:pPr>
      <w:bookmarkStart w:id="40" w:name="_ref_1-fa9997f7492b4a"/>
      <w:r>
        <w:t>Разрешение споров</w:t>
      </w:r>
      <w:bookmarkEnd w:id="40"/>
    </w:p>
    <w:p w14:paraId="40C98165" w14:textId="77777777" w:rsidR="0041108C" w:rsidRDefault="00CF15E3">
      <w:pPr>
        <w:pStyle w:val="21"/>
      </w:pPr>
      <w:bookmarkStart w:id="41" w:name="_ref_1-f9e8a7aa2bfb4f"/>
      <w:r>
        <w:t>Досудебный (претензионный) порядок разрешения споров</w:t>
      </w:r>
      <w:bookmarkEnd w:id="41"/>
      <w:r w:rsidR="00336F32">
        <w:t>.</w:t>
      </w:r>
    </w:p>
    <w:p w14:paraId="0D75CFA5" w14:textId="77777777" w:rsidR="0041108C" w:rsidRDefault="00064237">
      <w:pPr>
        <w:pStyle w:val="31"/>
      </w:pPr>
      <w:bookmarkStart w:id="42" w:name="_ref_1-2b3cd2cc368140"/>
      <w:r>
        <w:t xml:space="preserve"> </w:t>
      </w:r>
      <w:r w:rsidR="00CF15E3">
        <w:t>До предъявления иска, вытекающего из Договора, Сторона, которая считает, что её права нарушены (далее - заинтересованная Сторона), обязана направить другой Стороне письменную претензию.</w:t>
      </w:r>
      <w:bookmarkEnd w:id="42"/>
    </w:p>
    <w:p w14:paraId="7BAB9925" w14:textId="77777777" w:rsidR="0041108C" w:rsidRDefault="00485800">
      <w:pPr>
        <w:pStyle w:val="31"/>
      </w:pPr>
      <w:bookmarkStart w:id="43" w:name="_ref_1-0dfee3d218bc40"/>
      <w:r>
        <w:t xml:space="preserve"> </w:t>
      </w:r>
      <w:r w:rsidR="00CF15E3"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необходимо приложить копии документов, подтверждающих изложенные в ней обстоятельства.</w:t>
      </w:r>
      <w:bookmarkEnd w:id="43"/>
    </w:p>
    <w:p w14:paraId="011F2717" w14:textId="77777777" w:rsidR="0041108C" w:rsidRPr="00E160F1" w:rsidRDefault="00485800">
      <w:pPr>
        <w:pStyle w:val="31"/>
      </w:pPr>
      <w:bookmarkStart w:id="44" w:name="_ref_1-bde82292778d45"/>
      <w:r>
        <w:t xml:space="preserve"> </w:t>
      </w:r>
      <w:r w:rsidR="00CF15E3" w:rsidRPr="00E160F1">
        <w:t>Сторона, которая получила претензию, обязана её рассмотреть и направить письменный мотивированный отв</w:t>
      </w:r>
      <w:r w:rsidR="00336F32" w:rsidRPr="00E160F1">
        <w:t>ет другой Стороне в течение десяти</w:t>
      </w:r>
      <w:r w:rsidR="00CF15E3" w:rsidRPr="00E160F1">
        <w:t xml:space="preserve"> рабочих дней с момента получения претензии.</w:t>
      </w:r>
      <w:bookmarkEnd w:id="44"/>
    </w:p>
    <w:p w14:paraId="232B6091" w14:textId="77777777" w:rsidR="0041108C" w:rsidRPr="00C27303" w:rsidRDefault="00E160F1">
      <w:pPr>
        <w:pStyle w:val="31"/>
      </w:pPr>
      <w:bookmarkStart w:id="45" w:name="_ref_1-816e24104b0d44"/>
      <w:r w:rsidRPr="00E160F1">
        <w:lastRenderedPageBreak/>
        <w:t xml:space="preserve"> </w:t>
      </w:r>
      <w:r w:rsidR="00C27303">
        <w:t xml:space="preserve">Все споры и </w:t>
      </w:r>
      <w:r w:rsidR="00C27303" w:rsidRPr="00C27303">
        <w:t xml:space="preserve">разногласия, которые могут возникнуть при исполнении настоящего Договора или в связи с ним, будут по возможности разрешаться Сторонами путем переговоров. </w:t>
      </w:r>
      <w:r w:rsidRPr="00C27303">
        <w:t xml:space="preserve">В случае невозможности разрешения споров путем переговоров, споры </w:t>
      </w:r>
      <w:bookmarkEnd w:id="45"/>
      <w:r w:rsidRPr="00C27303">
        <w:t>подлежат разрешению в Специализированном межрайонном экономическом суде</w:t>
      </w:r>
      <w:r w:rsidR="000101C6" w:rsidRPr="00C27303">
        <w:t xml:space="preserve"> города Астаны</w:t>
      </w:r>
      <w:r w:rsidRPr="00C27303">
        <w:t xml:space="preserve"> в порядке, установленном действующим законодательством Республики Казахстан. Язык судопроизводства – русский.</w:t>
      </w:r>
    </w:p>
    <w:p w14:paraId="522471E5" w14:textId="77777777" w:rsidR="0041108C" w:rsidRDefault="00CF15E3">
      <w:pPr>
        <w:pStyle w:val="11"/>
      </w:pPr>
      <w:bookmarkStart w:id="46" w:name="_ref_1-584e0ed997b74e"/>
      <w:r>
        <w:t>Заключительные положения</w:t>
      </w:r>
      <w:bookmarkEnd w:id="46"/>
    </w:p>
    <w:p w14:paraId="5B322DA7" w14:textId="77777777" w:rsidR="0041108C" w:rsidRDefault="00CF15E3">
      <w:pPr>
        <w:pStyle w:val="21"/>
      </w:pPr>
      <w:bookmarkStart w:id="47" w:name="_ref_1-469fb396b38049"/>
      <w:r>
        <w:t>Договор вступает в силу и становится обязательным для Сторон с момента его заключения.</w:t>
      </w:r>
      <w:bookmarkEnd w:id="47"/>
    </w:p>
    <w:p w14:paraId="2F0E3E87" w14:textId="77777777" w:rsidR="0041108C" w:rsidRDefault="00064237">
      <w:pPr>
        <w:pStyle w:val="21"/>
      </w:pPr>
      <w:r>
        <w:t>Настоящий Д</w:t>
      </w:r>
      <w:r w:rsidR="00CF15E3">
        <w:t>оговор вступает в силу с момента его подписания и действует до 31.12.202</w:t>
      </w:r>
      <w:r w:rsidR="00485800">
        <w:t>3</w:t>
      </w:r>
      <w:r w:rsidR="00CF15E3">
        <w:t xml:space="preserve"> г. В случае, если ни одна из Сторон за 30 (тридцать) календарных дней до момента прекращения действия настоящего Договора не заявит о его прекращении, Договор считается пролонгированным на следующий календарный год. Количество пролонгаций не ограничено.</w:t>
      </w:r>
    </w:p>
    <w:p w14:paraId="5081993C" w14:textId="77777777" w:rsidR="0041108C" w:rsidRDefault="00CF15E3">
      <w:pPr>
        <w:pStyle w:val="21"/>
      </w:pPr>
      <w:bookmarkStart w:id="48" w:name="_ref_1-a43e29bb93f140"/>
      <w:r>
        <w:t>Направление юридически значимых сообщений</w:t>
      </w:r>
      <w:bookmarkEnd w:id="48"/>
      <w:r w:rsidR="00485800">
        <w:t>:</w:t>
      </w:r>
    </w:p>
    <w:p w14:paraId="16E0649F" w14:textId="77777777" w:rsidR="0041108C" w:rsidRDefault="00485800">
      <w:pPr>
        <w:pStyle w:val="31"/>
      </w:pPr>
      <w:bookmarkStart w:id="49" w:name="_ref_1-32b023e5a7004d"/>
      <w:r>
        <w:t xml:space="preserve"> </w:t>
      </w:r>
      <w:r w:rsidR="00CF15E3"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 одним из следующих способов:</w:t>
      </w:r>
      <w:bookmarkEnd w:id="49"/>
    </w:p>
    <w:p w14:paraId="3980E8BA" w14:textId="77777777" w:rsidR="0041108C" w:rsidRDefault="00CF15E3">
      <w:pPr>
        <w:pStyle w:val="1f0"/>
        <w:numPr>
          <w:ilvl w:val="0"/>
          <w:numId w:val="5"/>
        </w:numPr>
        <w:tabs>
          <w:tab w:val="left" w:pos="-1701"/>
        </w:tabs>
        <w:spacing w:after="0"/>
        <w:ind w:left="796" w:hanging="398"/>
        <w:jc w:val="both"/>
      </w:pPr>
      <w:r>
        <w:t>нарочным (курьерской доставкой). Факт получения документа должен подтверждаться 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216CED8E" w14:textId="77777777" w:rsidR="0041108C" w:rsidRDefault="00CF15E3">
      <w:pPr>
        <w:pStyle w:val="1f0"/>
        <w:numPr>
          <w:ilvl w:val="0"/>
          <w:numId w:val="5"/>
        </w:numPr>
        <w:spacing w:after="0"/>
        <w:ind w:left="660" w:hanging="360"/>
        <w:jc w:val="both"/>
      </w:pPr>
      <w:r>
        <w:t>заказным письмом с уведомлением о вручении;</w:t>
      </w:r>
    </w:p>
    <w:p w14:paraId="6AE22D16" w14:textId="77777777" w:rsidR="0041108C" w:rsidRDefault="00CF15E3">
      <w:pPr>
        <w:pStyle w:val="1f0"/>
        <w:numPr>
          <w:ilvl w:val="0"/>
          <w:numId w:val="5"/>
        </w:numPr>
        <w:spacing w:after="0"/>
        <w:ind w:left="660" w:hanging="360"/>
        <w:jc w:val="both"/>
      </w:pPr>
      <w:r>
        <w:t>ценным письмом с описью вложения и уведомлением о вручении;</w:t>
      </w:r>
    </w:p>
    <w:p w14:paraId="01E8904B" w14:textId="77777777" w:rsidR="0041108C" w:rsidRDefault="0047550E">
      <w:pPr>
        <w:pStyle w:val="1f0"/>
        <w:numPr>
          <w:ilvl w:val="0"/>
          <w:numId w:val="5"/>
        </w:numPr>
        <w:spacing w:after="0"/>
        <w:ind w:left="660" w:hanging="360"/>
        <w:jc w:val="both"/>
      </w:pPr>
      <w:r>
        <w:t>по электронной почте по адресам, указанным в разделе</w:t>
      </w:r>
      <w:r w:rsidR="00CF15E3">
        <w:t xml:space="preserve"> 12 настоящего Договора;</w:t>
      </w:r>
    </w:p>
    <w:p w14:paraId="51F444EB" w14:textId="77777777" w:rsidR="0041108C" w:rsidRDefault="00CF15E3">
      <w:pPr>
        <w:pStyle w:val="1f0"/>
        <w:numPr>
          <w:ilvl w:val="0"/>
          <w:numId w:val="5"/>
        </w:numPr>
        <w:spacing w:after="0"/>
        <w:ind w:left="660" w:hanging="360"/>
        <w:jc w:val="both"/>
      </w:pPr>
      <w:r>
        <w:t>телеграммой;</w:t>
      </w:r>
    </w:p>
    <w:p w14:paraId="2304C3A4" w14:textId="77777777" w:rsidR="0041108C" w:rsidRDefault="00485800">
      <w:pPr>
        <w:pStyle w:val="31"/>
      </w:pPr>
      <w:bookmarkStart w:id="50" w:name="_ref_1-670d5fcd76f94f"/>
      <w:r>
        <w:t xml:space="preserve"> </w:t>
      </w:r>
      <w:r w:rsidR="00CF15E3"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0"/>
    </w:p>
    <w:p w14:paraId="08D23403" w14:textId="77777777" w:rsidR="0041108C" w:rsidRDefault="00485800">
      <w:pPr>
        <w:pStyle w:val="31"/>
      </w:pPr>
      <w:bookmarkStart w:id="51" w:name="_ref_1-98001a727e8943"/>
      <w:r>
        <w:t xml:space="preserve"> </w:t>
      </w:r>
      <w:r w:rsidR="00CF15E3">
        <w:t xml:space="preserve">Все юридически значимые сообщения должны направляться исключительно по почтовому адресу, который указан в разделе </w:t>
      </w:r>
      <w:r>
        <w:t xml:space="preserve">12 </w:t>
      </w:r>
      <w:r w:rsidR="00CF15E3">
        <w:t>Договора. Направление сообщени</w:t>
      </w:r>
      <w:r>
        <w:t>й</w:t>
      </w:r>
      <w:r w:rsidR="00CF15E3">
        <w:t xml:space="preserve"> по другим адресам не может считаться надлежащим.</w:t>
      </w:r>
      <w:bookmarkEnd w:id="51"/>
    </w:p>
    <w:p w14:paraId="03220ADF" w14:textId="77777777" w:rsidR="0041108C" w:rsidRDefault="00485800">
      <w:pPr>
        <w:pStyle w:val="31"/>
      </w:pPr>
      <w:bookmarkStart w:id="52" w:name="_ref_1-d897a61328c74a"/>
      <w:r>
        <w:t xml:space="preserve"> </w:t>
      </w:r>
      <w:r w:rsidR="00CF15E3"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2"/>
    </w:p>
    <w:p w14:paraId="4C07ADD4" w14:textId="77777777" w:rsidR="00CC2EA8" w:rsidRDefault="00485800">
      <w:pPr>
        <w:ind w:left="578" w:hanging="578"/>
      </w:pPr>
      <w:r>
        <w:t xml:space="preserve">          </w:t>
      </w:r>
      <w:r w:rsidR="00CF15E3"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5DA48D49" w14:textId="77777777" w:rsidR="00CC2EA8" w:rsidRDefault="00485800">
      <w:pPr>
        <w:widowControl w:val="0"/>
        <w:ind w:left="578" w:hanging="578"/>
      </w:pPr>
      <w:r>
        <w:t>11.4.</w:t>
      </w:r>
      <w:r w:rsidR="00FD63A4">
        <w:t xml:space="preserve"> </w:t>
      </w:r>
      <w:r w:rsidR="00BC4D75" w:rsidRPr="00BC4D75">
        <w:t xml:space="preserve">Стороны договорились, что документооборот по настоящему Договору может осуществляться в электронном виде с использованием электронной </w:t>
      </w:r>
      <w:r w:rsidR="00064237">
        <w:t xml:space="preserve">цифровой </w:t>
      </w:r>
      <w:r w:rsidR="00BC4D75" w:rsidRPr="00BC4D75">
        <w:t>подписи (Э</w:t>
      </w:r>
      <w:r w:rsidR="00064237">
        <w:t>Ц</w:t>
      </w:r>
      <w:r w:rsidR="00BC4D75" w:rsidRPr="00BC4D75">
        <w:t>П) и системы электронного документооборота организации, обеспечивающей обмен информацией по телекоммуникационным каналам связи (оператор электронного документооборота). Стороны признают электронные документы, по</w:t>
      </w:r>
      <w:r w:rsidR="0047550E">
        <w:t>дписанные электронной</w:t>
      </w:r>
      <w:r w:rsidR="00064237">
        <w:t xml:space="preserve"> цифровой</w:t>
      </w:r>
      <w:r w:rsidR="0047550E">
        <w:t xml:space="preserve"> подписью </w:t>
      </w:r>
      <w:r w:rsidR="00BC4D75" w:rsidRPr="00BC4D75">
        <w:lastRenderedPageBreak/>
        <w:t xml:space="preserve">юридически равнозначными документам на бумажных носителях, </w:t>
      </w:r>
      <w:r w:rsidR="00BC4D75" w:rsidRPr="00BC4D75">
        <w:rPr>
          <w:rFonts w:eastAsia="Calibri"/>
          <w:lang w:eastAsia="en-US"/>
        </w:rPr>
        <w:t xml:space="preserve">подписанным собственноручной подписью и скрепленным </w:t>
      </w:r>
      <w:r w:rsidR="00BC4D75" w:rsidRPr="00BC4D75">
        <w:t xml:space="preserve">печатями Сторон. </w:t>
      </w:r>
    </w:p>
    <w:p w14:paraId="0CCD1040" w14:textId="77777777" w:rsidR="00CC2EA8" w:rsidRDefault="00BC4D75">
      <w:pPr>
        <w:tabs>
          <w:tab w:val="left" w:pos="426"/>
        </w:tabs>
        <w:ind w:left="578" w:hanging="578"/>
      </w:pPr>
      <w:r w:rsidRPr="00BC4D75">
        <w:t xml:space="preserve">           При наличии технической возможности Стороны подтверждают, что документооборот осуществляется в электронном виде с применением </w:t>
      </w:r>
      <w:r w:rsidR="00064237" w:rsidRPr="00BC4D75">
        <w:t>Э</w:t>
      </w:r>
      <w:r w:rsidR="00064237">
        <w:t>ЦП</w:t>
      </w:r>
      <w:r w:rsidRPr="00BC4D75">
        <w:t xml:space="preserve">. Под наличием технической возможности в рамках настоящего Договора понимается наличие у всех участников соответствующего оборудования, программного обеспечения, а также сертификатов ключей </w:t>
      </w:r>
      <w:r w:rsidR="00064237" w:rsidRPr="00BC4D75">
        <w:t>Э</w:t>
      </w:r>
      <w:r w:rsidR="00064237">
        <w:t>ЦП</w:t>
      </w:r>
      <w:r w:rsidRPr="00BC4D75">
        <w:t xml:space="preserve">. При осуществлении ЭДО между Сторонами, Стороны обеспечивают конфиденциальность и безопасность </w:t>
      </w:r>
      <w:r w:rsidRPr="001430F7">
        <w:t xml:space="preserve">персональных данных </w:t>
      </w:r>
      <w:r w:rsidR="001430F7" w:rsidRPr="001430F7">
        <w:t xml:space="preserve">в соответствии с действующим законодательством Республики Казахстан. </w:t>
      </w:r>
      <w:r w:rsidRPr="001430F7">
        <w:t xml:space="preserve">Стороны несут ответственность за конфиденциальность и </w:t>
      </w:r>
      <w:r w:rsidR="0047550E" w:rsidRPr="001430F7">
        <w:t xml:space="preserve">порядок использования ключей </w:t>
      </w:r>
      <w:r w:rsidR="00064237" w:rsidRPr="00BC4D75">
        <w:t>Э</w:t>
      </w:r>
      <w:r w:rsidR="00064237">
        <w:t>ЦП</w:t>
      </w:r>
      <w:r w:rsidRPr="001430F7">
        <w:t>.</w:t>
      </w:r>
    </w:p>
    <w:p w14:paraId="31F51BDA" w14:textId="77777777" w:rsidR="00CC2EA8" w:rsidRDefault="00BC4D75">
      <w:pPr>
        <w:pStyle w:val="21"/>
        <w:numPr>
          <w:ilvl w:val="0"/>
          <w:numId w:val="0"/>
        </w:numPr>
        <w:ind w:left="576" w:hanging="576"/>
        <w:rPr>
          <w:szCs w:val="22"/>
        </w:rPr>
      </w:pPr>
      <w:bookmarkStart w:id="53" w:name="_ref_1-7ed406cf23e74a"/>
      <w:r w:rsidRPr="00BC4D75">
        <w:rPr>
          <w:szCs w:val="22"/>
        </w:rPr>
        <w:t xml:space="preserve">11.5. Договор составлен </w:t>
      </w:r>
      <w:r w:rsidR="0047550E">
        <w:rPr>
          <w:szCs w:val="22"/>
        </w:rPr>
        <w:t xml:space="preserve">на русском языке </w:t>
      </w:r>
      <w:r w:rsidRPr="00BC4D75">
        <w:rPr>
          <w:szCs w:val="22"/>
        </w:rPr>
        <w:t>в двух экземплярах, имеющих одинаковую юридическую силу, по одному экземпляру для каждой из Сторон.</w:t>
      </w:r>
      <w:bookmarkEnd w:id="53"/>
    </w:p>
    <w:p w14:paraId="233A414E" w14:textId="77777777" w:rsidR="00CC2EA8" w:rsidRDefault="00BC4D75">
      <w:pPr>
        <w:pStyle w:val="21"/>
        <w:numPr>
          <w:ilvl w:val="0"/>
          <w:numId w:val="0"/>
        </w:numPr>
        <w:ind w:left="576" w:hanging="576"/>
        <w:rPr>
          <w:szCs w:val="22"/>
        </w:rPr>
      </w:pPr>
      <w:bookmarkStart w:id="54" w:name="_ref_1-a36067250cfd45"/>
      <w:r w:rsidRPr="00BC4D75">
        <w:rPr>
          <w:szCs w:val="22"/>
        </w:rPr>
        <w:t>11.6. Приложения к Договору:</w:t>
      </w:r>
      <w:bookmarkEnd w:id="54"/>
    </w:p>
    <w:p w14:paraId="0CE80F47" w14:textId="77777777" w:rsidR="00CC2EA8" w:rsidRDefault="00BC4D75">
      <w:pPr>
        <w:pStyle w:val="31"/>
        <w:numPr>
          <w:ilvl w:val="0"/>
          <w:numId w:val="0"/>
        </w:numPr>
      </w:pPr>
      <w:bookmarkStart w:id="55" w:name="_ref_1-fa3a775b777f43"/>
      <w:r w:rsidRPr="00BC4D75">
        <w:t xml:space="preserve">11.6.1.  Приложение № 1 - </w:t>
      </w:r>
      <w:bookmarkEnd w:id="55"/>
      <w:r w:rsidRPr="00BC4D75">
        <w:t>Образ</w:t>
      </w:r>
      <w:r w:rsidR="00064237">
        <w:t>ец спецификации на оборудование.</w:t>
      </w:r>
    </w:p>
    <w:p w14:paraId="3D9EC446" w14:textId="77777777" w:rsidR="0041108C" w:rsidRPr="00CE686A" w:rsidRDefault="00CF15E3">
      <w:pPr>
        <w:pStyle w:val="11"/>
      </w:pPr>
      <w:bookmarkStart w:id="56" w:name="_ref_1-a0e924973c6c4c"/>
      <w:r w:rsidRPr="00CE686A">
        <w:t xml:space="preserve">Адреса и реквизиты </w:t>
      </w:r>
      <w:bookmarkEnd w:id="56"/>
      <w:r w:rsidRPr="00CE686A">
        <w:t>Сторон</w:t>
      </w:r>
    </w:p>
    <w:tbl>
      <w:tblPr>
        <w:tblW w:w="9816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4908"/>
        <w:gridCol w:w="4908"/>
      </w:tblGrid>
      <w:tr w:rsidR="0041108C" w14:paraId="035306BB" w14:textId="77777777" w:rsidTr="00BA1E76">
        <w:trPr>
          <w:trHeight w:val="436"/>
        </w:trPr>
        <w:tc>
          <w:tcPr>
            <w:tcW w:w="4908" w:type="dxa"/>
          </w:tcPr>
          <w:p w14:paraId="0EDC9516" w14:textId="77777777" w:rsidR="0041108C" w:rsidRPr="00A138BE" w:rsidRDefault="00CF15E3">
            <w:pPr>
              <w:widowControl w:val="0"/>
              <w:ind w:right="-143" w:firstLine="0"/>
              <w:jc w:val="left"/>
            </w:pPr>
            <w:r w:rsidRPr="00A138BE">
              <w:rPr>
                <w:b/>
              </w:rPr>
              <w:t>ПОСТАВЩИК:</w:t>
            </w:r>
          </w:p>
        </w:tc>
        <w:tc>
          <w:tcPr>
            <w:tcW w:w="4908" w:type="dxa"/>
          </w:tcPr>
          <w:p w14:paraId="3F5036CC" w14:textId="77777777" w:rsidR="0041108C" w:rsidRPr="00A138BE" w:rsidRDefault="00CF15E3">
            <w:pPr>
              <w:widowControl w:val="0"/>
              <w:ind w:right="-143" w:firstLine="0"/>
            </w:pPr>
            <w:r w:rsidRPr="00A138BE">
              <w:rPr>
                <w:b/>
              </w:rPr>
              <w:t>ПОКУПАТЕЛЬ:</w:t>
            </w:r>
          </w:p>
        </w:tc>
      </w:tr>
      <w:tr w:rsidR="0041108C" w:rsidRPr="00BA1E76" w14:paraId="2DC3F659" w14:textId="77777777" w:rsidTr="00BA1E76">
        <w:trPr>
          <w:trHeight w:val="3525"/>
        </w:trPr>
        <w:tc>
          <w:tcPr>
            <w:tcW w:w="4908" w:type="dxa"/>
          </w:tcPr>
          <w:p w14:paraId="2335E683" w14:textId="77777777" w:rsidR="009B09D7" w:rsidRPr="00A138BE" w:rsidRDefault="009B09D7" w:rsidP="006564BE">
            <w:pPr>
              <w:pStyle w:val="a3"/>
              <w:tabs>
                <w:tab w:val="left" w:pos="4820"/>
              </w:tabs>
              <w:spacing w:after="0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A138BE">
              <w:rPr>
                <w:b/>
                <w:sz w:val="24"/>
                <w:szCs w:val="24"/>
                <w:lang w:val="kk-KZ"/>
              </w:rPr>
              <w:t>ТОО «Zumfa»</w:t>
            </w:r>
          </w:p>
          <w:p w14:paraId="65D8FA5E" w14:textId="77777777" w:rsidR="009B09D7" w:rsidRPr="006D5FC1" w:rsidRDefault="009B09D7" w:rsidP="006564BE">
            <w:pPr>
              <w:pStyle w:val="a3"/>
              <w:tabs>
                <w:tab w:val="left" w:pos="4820"/>
              </w:tabs>
              <w:spacing w:after="0"/>
              <w:ind w:firstLine="0"/>
              <w:jc w:val="left"/>
              <w:rPr>
                <w:bCs/>
              </w:rPr>
            </w:pPr>
            <w:r w:rsidRPr="006D5FC1">
              <w:rPr>
                <w:lang w:val="kk-KZ"/>
              </w:rPr>
              <w:t xml:space="preserve">Юридический адрес: </w:t>
            </w:r>
            <w:r w:rsidRPr="006D5FC1">
              <w:rPr>
                <w:bCs/>
                <w:highlight w:val="white"/>
              </w:rPr>
              <w:t xml:space="preserve">Республика Казахстан, г. Астана, р-н Есиль, ул. </w:t>
            </w:r>
            <w:proofErr w:type="spellStart"/>
            <w:r w:rsidRPr="006D5FC1">
              <w:rPr>
                <w:bCs/>
                <w:highlight w:val="white"/>
              </w:rPr>
              <w:t>Сыганак</w:t>
            </w:r>
            <w:proofErr w:type="spellEnd"/>
            <w:r w:rsidRPr="006D5FC1">
              <w:rPr>
                <w:bCs/>
                <w:highlight w:val="white"/>
              </w:rPr>
              <w:t>, 47, н.п. 5А</w:t>
            </w:r>
          </w:p>
          <w:p w14:paraId="5009E3A1" w14:textId="77777777" w:rsidR="009B09D7" w:rsidRPr="006D5FC1" w:rsidRDefault="009B09D7" w:rsidP="006564BE">
            <w:pPr>
              <w:pStyle w:val="a3"/>
              <w:tabs>
                <w:tab w:val="left" w:pos="4820"/>
              </w:tabs>
              <w:spacing w:after="0"/>
              <w:ind w:firstLine="0"/>
              <w:jc w:val="left"/>
              <w:rPr>
                <w:bCs/>
              </w:rPr>
            </w:pPr>
            <w:r w:rsidRPr="006D5FC1">
              <w:rPr>
                <w:bCs/>
              </w:rPr>
              <w:t xml:space="preserve">Почтовый адрес: </w:t>
            </w:r>
            <w:r w:rsidRPr="006D5FC1">
              <w:rPr>
                <w:bCs/>
                <w:highlight w:val="white"/>
              </w:rPr>
              <w:t xml:space="preserve">Республика Казахстан, г. Астана, р-н Есиль, ул. </w:t>
            </w:r>
            <w:proofErr w:type="spellStart"/>
            <w:r w:rsidRPr="006D5FC1">
              <w:rPr>
                <w:bCs/>
                <w:highlight w:val="white"/>
              </w:rPr>
              <w:t>Сыганак</w:t>
            </w:r>
            <w:proofErr w:type="spellEnd"/>
            <w:r w:rsidRPr="006D5FC1">
              <w:rPr>
                <w:bCs/>
                <w:highlight w:val="white"/>
              </w:rPr>
              <w:t>, 47, н.п. 5А</w:t>
            </w:r>
            <w:r w:rsidRPr="006D5FC1">
              <w:rPr>
                <w:bCs/>
              </w:rPr>
              <w:t>, 5 этаж, блок А, офис 505</w:t>
            </w:r>
          </w:p>
          <w:p w14:paraId="266E7E84" w14:textId="77777777" w:rsidR="009B09D7" w:rsidRPr="006D5FC1" w:rsidRDefault="009B09D7" w:rsidP="006564BE">
            <w:pPr>
              <w:pStyle w:val="a3"/>
              <w:tabs>
                <w:tab w:val="left" w:pos="4820"/>
              </w:tabs>
              <w:spacing w:after="0"/>
              <w:ind w:firstLine="0"/>
              <w:jc w:val="left"/>
              <w:rPr>
                <w:lang w:val="kk-KZ"/>
              </w:rPr>
            </w:pPr>
            <w:r w:rsidRPr="006D5FC1">
              <w:rPr>
                <w:lang w:val="kk-KZ"/>
              </w:rPr>
              <w:t xml:space="preserve">БИН </w:t>
            </w:r>
            <w:r w:rsidR="006D5FC1" w:rsidRPr="006D5FC1">
              <w:rPr>
                <w:iCs/>
              </w:rPr>
              <w:t>230540042179</w:t>
            </w:r>
          </w:p>
          <w:p w14:paraId="77F85E6C" w14:textId="77777777" w:rsidR="009B09D7" w:rsidRPr="006D5FC1" w:rsidRDefault="009B09D7" w:rsidP="006564BE">
            <w:pPr>
              <w:spacing w:before="0" w:after="0"/>
              <w:ind w:firstLine="0"/>
              <w:jc w:val="left"/>
              <w:rPr>
                <w:lang w:val="kk-KZ"/>
              </w:rPr>
            </w:pPr>
            <w:r w:rsidRPr="006D5FC1">
              <w:rPr>
                <w:lang w:val="kk-KZ"/>
              </w:rPr>
              <w:t>ИИК KZ918562203130588564 (KZT)</w:t>
            </w:r>
          </w:p>
          <w:p w14:paraId="0E4B5896" w14:textId="77777777" w:rsidR="00BA1E76" w:rsidRPr="006D5FC1" w:rsidRDefault="00BA1E76" w:rsidP="00BA1E76">
            <w:pPr>
              <w:pStyle w:val="a3"/>
              <w:tabs>
                <w:tab w:val="left" w:pos="4820"/>
              </w:tabs>
              <w:spacing w:after="0"/>
              <w:ind w:firstLine="0"/>
              <w:jc w:val="left"/>
              <w:rPr>
                <w:lang w:val="kk-KZ"/>
              </w:rPr>
            </w:pPr>
            <w:r w:rsidRPr="006D5FC1">
              <w:rPr>
                <w:bCs/>
                <w:iCs/>
                <w:lang w:val="kk-KZ"/>
              </w:rPr>
              <w:t>АО «Банк ЦентрКредит»</w:t>
            </w:r>
          </w:p>
          <w:p w14:paraId="7B923600" w14:textId="77777777" w:rsidR="009B09D7" w:rsidRPr="006D5FC1" w:rsidRDefault="009B09D7" w:rsidP="006564BE">
            <w:pPr>
              <w:pStyle w:val="a3"/>
              <w:tabs>
                <w:tab w:val="left" w:pos="4820"/>
              </w:tabs>
              <w:spacing w:after="0"/>
              <w:ind w:firstLine="0"/>
              <w:jc w:val="left"/>
              <w:rPr>
                <w:bCs/>
                <w:iCs/>
                <w:lang w:val="kk-KZ"/>
              </w:rPr>
            </w:pPr>
            <w:r w:rsidRPr="006D5FC1">
              <w:rPr>
                <w:lang w:val="kk-KZ"/>
              </w:rPr>
              <w:t xml:space="preserve">БИК (SWIFT) банка </w:t>
            </w:r>
            <w:r w:rsidRPr="006D5FC1">
              <w:rPr>
                <w:bCs/>
                <w:iCs/>
                <w:lang w:val="kk-KZ"/>
              </w:rPr>
              <w:t xml:space="preserve">KCJBKZKX </w:t>
            </w:r>
          </w:p>
          <w:p w14:paraId="332E9117" w14:textId="77777777" w:rsidR="009B09D7" w:rsidRPr="00BB7FE1" w:rsidRDefault="00BC4D75" w:rsidP="006564BE">
            <w:pPr>
              <w:tabs>
                <w:tab w:val="left" w:pos="4820"/>
                <w:tab w:val="left" w:pos="9180"/>
              </w:tabs>
              <w:spacing w:before="0" w:after="0"/>
              <w:ind w:firstLine="0"/>
              <w:jc w:val="left"/>
              <w:rPr>
                <w:bCs/>
                <w:lang w:val="kk-KZ"/>
              </w:rPr>
            </w:pPr>
            <w:r w:rsidRPr="00BB7FE1">
              <w:rPr>
                <w:lang w:val="kk-KZ"/>
              </w:rPr>
              <w:t>тел.</w:t>
            </w:r>
            <w:r w:rsidR="006564BE" w:rsidRPr="00BB7FE1">
              <w:rPr>
                <w:lang w:val="kk-KZ"/>
              </w:rPr>
              <w:t>/факс</w:t>
            </w:r>
            <w:r w:rsidRPr="00BB7FE1">
              <w:rPr>
                <w:lang w:val="kk-KZ"/>
              </w:rPr>
              <w:t xml:space="preserve">: </w:t>
            </w:r>
            <w:r w:rsidR="009B09D7" w:rsidRPr="00BB7FE1">
              <w:rPr>
                <w:bCs/>
                <w:lang w:val="kk-KZ"/>
              </w:rPr>
              <w:t>+7 702 051 47 78</w:t>
            </w:r>
          </w:p>
          <w:p w14:paraId="1C80F932" w14:textId="77777777" w:rsidR="0041108C" w:rsidRPr="009B09D7" w:rsidRDefault="00BA6520" w:rsidP="006564BE">
            <w:pPr>
              <w:tabs>
                <w:tab w:val="left" w:pos="4820"/>
                <w:tab w:val="left" w:pos="9180"/>
              </w:tabs>
              <w:spacing w:before="0" w:after="0"/>
              <w:ind w:firstLine="0"/>
              <w:jc w:val="left"/>
              <w:rPr>
                <w:lang w:val="en-US"/>
              </w:rPr>
            </w:pPr>
            <w:r w:rsidRPr="006D5FC1">
              <w:rPr>
                <w:lang w:val="en-US"/>
              </w:rPr>
              <w:t>e</w:t>
            </w:r>
            <w:r w:rsidR="00CC2EA8" w:rsidRPr="006D5FC1">
              <w:rPr>
                <w:lang w:val="en-US"/>
              </w:rPr>
              <w:t>-</w:t>
            </w:r>
            <w:r w:rsidR="00BC4D75" w:rsidRPr="006D5FC1">
              <w:rPr>
                <w:lang w:val="en-US"/>
              </w:rPr>
              <w:t>mail</w:t>
            </w:r>
            <w:r w:rsidR="00CC2EA8" w:rsidRPr="006D5FC1">
              <w:rPr>
                <w:lang w:val="en-US"/>
              </w:rPr>
              <w:t xml:space="preserve">: </w:t>
            </w:r>
            <w:r w:rsidR="009B09D7" w:rsidRPr="006D5FC1">
              <w:rPr>
                <w:lang w:val="en-US"/>
              </w:rPr>
              <w:t>info@zumfa.kz</w:t>
            </w:r>
          </w:p>
        </w:tc>
        <w:tc>
          <w:tcPr>
            <w:tcW w:w="4908" w:type="dxa"/>
          </w:tcPr>
          <w:p w14:paraId="1AE4C4D7" w14:textId="77777777" w:rsidR="00BA1E76" w:rsidRPr="00A138BE" w:rsidRDefault="00BA1E76" w:rsidP="00BA1E76">
            <w:pPr>
              <w:pStyle w:val="a3"/>
              <w:tabs>
                <w:tab w:val="left" w:pos="4820"/>
              </w:tabs>
              <w:spacing w:after="0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A138BE">
              <w:rPr>
                <w:b/>
                <w:sz w:val="24"/>
                <w:szCs w:val="24"/>
                <w:lang w:val="kk-KZ"/>
              </w:rPr>
              <w:t>________________________________</w:t>
            </w:r>
          </w:p>
          <w:p w14:paraId="55601F21" w14:textId="77777777" w:rsidR="00BA1E76" w:rsidRPr="006D5FC1" w:rsidRDefault="00BA1E76" w:rsidP="00BA1E76">
            <w:pPr>
              <w:pStyle w:val="a3"/>
              <w:tabs>
                <w:tab w:val="left" w:pos="4820"/>
              </w:tabs>
              <w:spacing w:after="0"/>
              <w:ind w:firstLine="0"/>
              <w:jc w:val="left"/>
              <w:rPr>
                <w:bCs/>
              </w:rPr>
            </w:pPr>
            <w:r w:rsidRPr="006D5FC1">
              <w:rPr>
                <w:lang w:val="kk-KZ"/>
              </w:rPr>
              <w:t>Юридический адрес: ________________________</w:t>
            </w:r>
          </w:p>
          <w:p w14:paraId="63972993" w14:textId="77777777" w:rsidR="00BA1E76" w:rsidRPr="006D5FC1" w:rsidRDefault="00BA1E76" w:rsidP="00BA1E76">
            <w:pPr>
              <w:pStyle w:val="a3"/>
              <w:tabs>
                <w:tab w:val="left" w:pos="4820"/>
              </w:tabs>
              <w:spacing w:after="0"/>
              <w:ind w:firstLine="0"/>
              <w:jc w:val="left"/>
              <w:rPr>
                <w:bCs/>
              </w:rPr>
            </w:pPr>
            <w:r w:rsidRPr="006D5FC1">
              <w:rPr>
                <w:bCs/>
              </w:rPr>
              <w:t>Почтовый адрес: ___________________________</w:t>
            </w:r>
          </w:p>
          <w:p w14:paraId="3922DE85" w14:textId="77777777" w:rsidR="00BA1E76" w:rsidRPr="006D5FC1" w:rsidRDefault="00BA1E76" w:rsidP="00BA1E76">
            <w:pPr>
              <w:pStyle w:val="a3"/>
              <w:tabs>
                <w:tab w:val="left" w:pos="4820"/>
              </w:tabs>
              <w:spacing w:after="0"/>
              <w:ind w:firstLine="0"/>
              <w:jc w:val="left"/>
              <w:rPr>
                <w:lang w:val="kk-KZ"/>
              </w:rPr>
            </w:pPr>
            <w:r w:rsidRPr="006D5FC1">
              <w:rPr>
                <w:lang w:val="kk-KZ"/>
              </w:rPr>
              <w:t>БИН _________________________________</w:t>
            </w:r>
          </w:p>
          <w:p w14:paraId="09BF604C" w14:textId="77777777" w:rsidR="00BA1E76" w:rsidRPr="006D5FC1" w:rsidRDefault="00BA1E76" w:rsidP="00BA1E76">
            <w:pPr>
              <w:spacing w:before="0" w:after="0"/>
              <w:ind w:firstLine="0"/>
              <w:jc w:val="left"/>
              <w:rPr>
                <w:lang w:val="kk-KZ"/>
              </w:rPr>
            </w:pPr>
            <w:r w:rsidRPr="006D5FC1">
              <w:rPr>
                <w:lang w:val="kk-KZ"/>
              </w:rPr>
              <w:t>ИИК _________________________________</w:t>
            </w:r>
          </w:p>
          <w:p w14:paraId="0DDDFE22" w14:textId="77777777" w:rsidR="00BA1E76" w:rsidRPr="006D5FC1" w:rsidRDefault="00BA1E76" w:rsidP="00BA1E76">
            <w:pPr>
              <w:spacing w:before="0" w:after="0"/>
              <w:ind w:firstLine="0"/>
              <w:jc w:val="left"/>
              <w:rPr>
                <w:lang w:val="kk-KZ"/>
              </w:rPr>
            </w:pPr>
            <w:r w:rsidRPr="006D5FC1">
              <w:rPr>
                <w:lang w:val="kk-KZ"/>
              </w:rPr>
              <w:t>_____________________________________</w:t>
            </w:r>
          </w:p>
          <w:p w14:paraId="186B0C83" w14:textId="77777777" w:rsidR="00BA1E76" w:rsidRPr="006D5FC1" w:rsidRDefault="00BA1E76" w:rsidP="00BA1E76">
            <w:pPr>
              <w:pStyle w:val="a3"/>
              <w:tabs>
                <w:tab w:val="left" w:pos="4820"/>
              </w:tabs>
              <w:spacing w:after="0"/>
              <w:ind w:firstLine="0"/>
              <w:jc w:val="left"/>
              <w:rPr>
                <w:bCs/>
                <w:iCs/>
                <w:lang w:val="kk-KZ"/>
              </w:rPr>
            </w:pPr>
            <w:r w:rsidRPr="006D5FC1">
              <w:rPr>
                <w:lang w:val="kk-KZ"/>
              </w:rPr>
              <w:t>БИК (SWIFT) банка __________________</w:t>
            </w:r>
          </w:p>
          <w:p w14:paraId="5DCBACDE" w14:textId="77777777" w:rsidR="00BA1E76" w:rsidRPr="006D5FC1" w:rsidRDefault="00BA1E76" w:rsidP="00BA1E76">
            <w:pPr>
              <w:tabs>
                <w:tab w:val="left" w:pos="4820"/>
                <w:tab w:val="left" w:pos="9180"/>
              </w:tabs>
              <w:spacing w:before="0" w:after="0"/>
              <w:ind w:firstLine="0"/>
              <w:jc w:val="left"/>
              <w:rPr>
                <w:bCs/>
              </w:rPr>
            </w:pPr>
            <w:r w:rsidRPr="006D5FC1">
              <w:t>тел./факс: ____________________</w:t>
            </w:r>
          </w:p>
          <w:p w14:paraId="69B3B216" w14:textId="77777777" w:rsidR="00CC2EA8" w:rsidRPr="00BA1E76" w:rsidRDefault="00BA1E76" w:rsidP="00BA1E76">
            <w:pPr>
              <w:tabs>
                <w:tab w:val="left" w:pos="4820"/>
                <w:tab w:val="left" w:pos="9180"/>
              </w:tabs>
              <w:spacing w:before="0" w:after="0"/>
              <w:ind w:firstLine="0"/>
              <w:jc w:val="left"/>
              <w:rPr>
                <w:bCs/>
                <w:iCs/>
              </w:rPr>
            </w:pPr>
            <w:r w:rsidRPr="006D5FC1">
              <w:rPr>
                <w:lang w:val="en-US"/>
              </w:rPr>
              <w:t xml:space="preserve">e-mail: </w:t>
            </w:r>
            <w:r w:rsidRPr="006D5FC1">
              <w:t>_______________________</w:t>
            </w:r>
          </w:p>
        </w:tc>
      </w:tr>
      <w:tr w:rsidR="0041108C" w14:paraId="71BD7A8F" w14:textId="77777777" w:rsidTr="00BA1E76">
        <w:trPr>
          <w:trHeight w:val="218"/>
        </w:trPr>
        <w:tc>
          <w:tcPr>
            <w:tcW w:w="4908" w:type="dxa"/>
          </w:tcPr>
          <w:p w14:paraId="51CE6D94" w14:textId="77777777" w:rsidR="00EF49CE" w:rsidRPr="00A138BE" w:rsidRDefault="00EF49CE" w:rsidP="00EF49CE">
            <w:pPr>
              <w:widowControl w:val="0"/>
              <w:spacing w:before="0" w:after="0"/>
              <w:ind w:firstLine="0"/>
              <w:jc w:val="left"/>
              <w:rPr>
                <w:b/>
                <w:sz w:val="24"/>
                <w:szCs w:val="24"/>
              </w:rPr>
            </w:pPr>
          </w:p>
          <w:p w14:paraId="774E97E9" w14:textId="77777777" w:rsidR="0041108C" w:rsidRPr="00A138BE" w:rsidRDefault="009B09D7" w:rsidP="00EF49CE">
            <w:pPr>
              <w:widowControl w:val="0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A138BE">
              <w:rPr>
                <w:b/>
                <w:sz w:val="24"/>
                <w:szCs w:val="24"/>
              </w:rPr>
              <w:t>Д</w:t>
            </w:r>
            <w:r w:rsidR="00CF15E3" w:rsidRPr="00A138BE">
              <w:rPr>
                <w:b/>
                <w:sz w:val="24"/>
                <w:szCs w:val="24"/>
              </w:rPr>
              <w:t>иректор</w:t>
            </w:r>
          </w:p>
          <w:p w14:paraId="1D26BAFC" w14:textId="77777777" w:rsidR="00EF49CE" w:rsidRPr="00A138BE" w:rsidRDefault="00EF49CE" w:rsidP="00EF49CE">
            <w:pPr>
              <w:widowControl w:val="0"/>
              <w:spacing w:before="0" w:after="0"/>
              <w:ind w:firstLine="0"/>
              <w:jc w:val="left"/>
              <w:rPr>
                <w:sz w:val="24"/>
                <w:szCs w:val="24"/>
              </w:rPr>
            </w:pPr>
          </w:p>
          <w:p w14:paraId="71E01A67" w14:textId="77777777" w:rsidR="00EF49CE" w:rsidRPr="00A138BE" w:rsidRDefault="00EF49CE" w:rsidP="00EF49CE">
            <w:pPr>
              <w:widowControl w:val="0"/>
              <w:spacing w:before="0" w:after="0"/>
              <w:ind w:firstLine="0"/>
              <w:jc w:val="left"/>
              <w:rPr>
                <w:sz w:val="24"/>
                <w:szCs w:val="24"/>
              </w:rPr>
            </w:pPr>
          </w:p>
          <w:p w14:paraId="3D61DED9" w14:textId="77777777" w:rsidR="00A138BE" w:rsidRPr="00A138BE" w:rsidRDefault="00A138BE" w:rsidP="00EF49CE">
            <w:pPr>
              <w:widowControl w:val="0"/>
              <w:spacing w:before="0" w:after="0"/>
              <w:ind w:firstLine="0"/>
              <w:jc w:val="left"/>
              <w:rPr>
                <w:sz w:val="24"/>
                <w:szCs w:val="24"/>
              </w:rPr>
            </w:pPr>
          </w:p>
          <w:p w14:paraId="6EAF075E" w14:textId="77777777" w:rsidR="00EF49CE" w:rsidRPr="00A138BE" w:rsidRDefault="00CF15E3" w:rsidP="00EF49CE">
            <w:pPr>
              <w:pStyle w:val="western1"/>
              <w:widowControl w:val="0"/>
              <w:spacing w:line="276" w:lineRule="auto"/>
              <w:rPr>
                <w:rFonts w:eastAsia="Liberation Serif"/>
                <w:b/>
                <w:color w:val="000000"/>
                <w:sz w:val="24"/>
                <w:szCs w:val="24"/>
                <w:lang w:val="ru-RU"/>
              </w:rPr>
            </w:pPr>
            <w:r w:rsidRPr="00A138BE">
              <w:rPr>
                <w:sz w:val="24"/>
                <w:szCs w:val="24"/>
              </w:rPr>
              <w:t>______</w:t>
            </w:r>
            <w:r w:rsidR="009B09D7" w:rsidRPr="00A138BE">
              <w:rPr>
                <w:sz w:val="24"/>
                <w:szCs w:val="24"/>
              </w:rPr>
              <w:t>____________</w:t>
            </w:r>
            <w:r w:rsidR="00BA1E76" w:rsidRPr="00A138BE">
              <w:rPr>
                <w:sz w:val="24"/>
                <w:szCs w:val="24"/>
              </w:rPr>
              <w:t>_____</w:t>
            </w:r>
            <w:r w:rsidR="009B09D7" w:rsidRPr="00A138BE">
              <w:rPr>
                <w:sz w:val="24"/>
                <w:szCs w:val="24"/>
              </w:rPr>
              <w:t>/</w:t>
            </w:r>
            <w:r w:rsidR="00EF49CE" w:rsidRPr="00A138BE">
              <w:rPr>
                <w:rFonts w:eastAsia="Liberation Serif"/>
                <w:color w:val="000000"/>
                <w:sz w:val="24"/>
                <w:szCs w:val="24"/>
                <w:lang w:val="ru-RU"/>
              </w:rPr>
              <w:t xml:space="preserve"> Н.А. Луньков</w:t>
            </w:r>
          </w:p>
          <w:p w14:paraId="4BBA8780" w14:textId="77777777" w:rsidR="0041108C" w:rsidRPr="00A138BE" w:rsidRDefault="00CF15E3" w:rsidP="006E444D">
            <w:pPr>
              <w:widowControl w:val="0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A138BE">
              <w:rPr>
                <w:sz w:val="24"/>
                <w:szCs w:val="24"/>
              </w:rPr>
              <w:br/>
            </w:r>
          </w:p>
        </w:tc>
        <w:tc>
          <w:tcPr>
            <w:tcW w:w="4908" w:type="dxa"/>
          </w:tcPr>
          <w:p w14:paraId="4DED1822" w14:textId="77777777" w:rsidR="00EF49CE" w:rsidRPr="00A138BE" w:rsidRDefault="00EF49CE" w:rsidP="00EF49CE">
            <w:pPr>
              <w:widowControl w:val="0"/>
              <w:ind w:right="-143" w:firstLine="0"/>
              <w:rPr>
                <w:b/>
                <w:sz w:val="24"/>
                <w:szCs w:val="24"/>
              </w:rPr>
            </w:pPr>
          </w:p>
          <w:p w14:paraId="1BC3BA01" w14:textId="77777777" w:rsidR="00EF49CE" w:rsidRPr="00A138BE" w:rsidRDefault="00EF49CE" w:rsidP="00EF49CE">
            <w:pPr>
              <w:widowControl w:val="0"/>
              <w:spacing w:before="0" w:after="0"/>
              <w:ind w:firstLine="0"/>
              <w:jc w:val="left"/>
              <w:rPr>
                <w:sz w:val="24"/>
                <w:szCs w:val="24"/>
              </w:rPr>
            </w:pPr>
          </w:p>
          <w:p w14:paraId="3EC3702F" w14:textId="77777777" w:rsidR="00A138BE" w:rsidRPr="00A138BE" w:rsidRDefault="00A138BE" w:rsidP="00EF49CE">
            <w:pPr>
              <w:widowControl w:val="0"/>
              <w:spacing w:before="0" w:after="0"/>
              <w:ind w:firstLine="0"/>
              <w:jc w:val="left"/>
              <w:rPr>
                <w:sz w:val="24"/>
                <w:szCs w:val="24"/>
              </w:rPr>
            </w:pPr>
          </w:p>
          <w:p w14:paraId="6AB3A146" w14:textId="77777777" w:rsidR="00EF49CE" w:rsidRPr="00A138BE" w:rsidRDefault="00EF49CE" w:rsidP="00EF49CE">
            <w:pPr>
              <w:widowControl w:val="0"/>
              <w:spacing w:before="0" w:after="0"/>
              <w:ind w:firstLine="0"/>
              <w:jc w:val="left"/>
              <w:rPr>
                <w:sz w:val="24"/>
                <w:szCs w:val="24"/>
              </w:rPr>
            </w:pPr>
          </w:p>
          <w:p w14:paraId="083EF158" w14:textId="77777777" w:rsidR="0041108C" w:rsidRPr="00A138BE" w:rsidRDefault="00CF15E3" w:rsidP="00EF49CE">
            <w:pPr>
              <w:widowControl w:val="0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A138BE">
              <w:rPr>
                <w:sz w:val="24"/>
                <w:szCs w:val="24"/>
              </w:rPr>
              <w:t>__________________/</w:t>
            </w:r>
            <w:r w:rsidR="00D9674F" w:rsidRPr="00A138BE">
              <w:rPr>
                <w:sz w:val="24"/>
                <w:szCs w:val="24"/>
              </w:rPr>
              <w:t>___________________</w:t>
            </w:r>
            <w:r w:rsidRPr="00A138BE">
              <w:rPr>
                <w:sz w:val="24"/>
                <w:szCs w:val="24"/>
              </w:rPr>
              <w:t xml:space="preserve"> </w:t>
            </w:r>
            <w:bookmarkStart w:id="57" w:name="_docStart_1"/>
            <w:bookmarkEnd w:id="57"/>
          </w:p>
        </w:tc>
      </w:tr>
    </w:tbl>
    <w:p w14:paraId="0D13A5A1" w14:textId="77777777" w:rsidR="0041108C" w:rsidRDefault="0041108C" w:rsidP="004D7F77">
      <w:pPr>
        <w:ind w:firstLine="0"/>
        <w:sectPr w:rsidR="0041108C">
          <w:headerReference w:type="default" r:id="rId9"/>
          <w:footerReference w:type="default" r:id="rId10"/>
          <w:pgSz w:w="11906" w:h="16838"/>
          <w:pgMar w:top="1276" w:right="850" w:bottom="720" w:left="1701" w:header="720" w:footer="414" w:gutter="0"/>
          <w:cols w:space="720"/>
          <w:formProt w:val="0"/>
          <w:docGrid w:linePitch="600" w:charSpace="36864"/>
        </w:sectPr>
      </w:pPr>
    </w:p>
    <w:p w14:paraId="45C5D7B2" w14:textId="77777777" w:rsidR="0041108C" w:rsidRPr="003F4230" w:rsidRDefault="00CF15E3" w:rsidP="004D7F77">
      <w:pPr>
        <w:spacing w:before="0" w:after="0"/>
        <w:ind w:firstLine="0"/>
        <w:jc w:val="right"/>
      </w:pPr>
      <w:r>
        <w:lastRenderedPageBreak/>
        <w:t>Приложение</w:t>
      </w:r>
      <w:r w:rsidRPr="003F4230">
        <w:t xml:space="preserve"> № 1</w:t>
      </w:r>
      <w:r w:rsidRPr="003F4230">
        <w:br/>
      </w:r>
      <w:r>
        <w:t>к</w:t>
      </w:r>
      <w:r w:rsidRPr="003F4230">
        <w:t xml:space="preserve"> </w:t>
      </w:r>
      <w:r>
        <w:t>Договору</w:t>
      </w:r>
      <w:bookmarkStart w:id="60" w:name="_title_11"/>
      <w:bookmarkStart w:id="61" w:name="_ref_1-9614b2652d3b491"/>
      <w:r w:rsidRPr="003F4230">
        <w:t xml:space="preserve"> </w:t>
      </w:r>
      <w:r>
        <w:t>поставки</w:t>
      </w:r>
      <w:r w:rsidRPr="003F4230">
        <w:t xml:space="preserve"> </w:t>
      </w:r>
      <w:bookmarkEnd w:id="60"/>
      <w:bookmarkEnd w:id="61"/>
      <w:r w:rsidR="004D7F77">
        <w:t xml:space="preserve">№ </w:t>
      </w:r>
      <w:r w:rsidR="00AA47C2">
        <w:t>_____</w:t>
      </w:r>
      <w:r w:rsidRPr="003F4230">
        <w:t>/</w:t>
      </w:r>
      <w:r w:rsidR="00AA47C2">
        <w:t>_____</w:t>
      </w:r>
      <w:r w:rsidRPr="003F4230">
        <w:t xml:space="preserve"> </w:t>
      </w:r>
      <w:r>
        <w:t>от</w:t>
      </w:r>
      <w:r w:rsidRPr="003F4230">
        <w:t xml:space="preserve"> </w:t>
      </w:r>
      <w:r w:rsidR="00AA47C2">
        <w:t>__ _____</w:t>
      </w:r>
      <w:r w:rsidRPr="003F4230">
        <w:t xml:space="preserve"> </w:t>
      </w:r>
      <w:proofErr w:type="gramStart"/>
      <w:r w:rsidRPr="003F4230">
        <w:t xml:space="preserve">2023  </w:t>
      </w:r>
      <w:r>
        <w:t>г</w:t>
      </w:r>
      <w:r w:rsidRPr="003F4230">
        <w:t>.</w:t>
      </w:r>
      <w:proofErr w:type="gramEnd"/>
    </w:p>
    <w:p w14:paraId="51F0A912" w14:textId="77777777" w:rsidR="0041108C" w:rsidRPr="003F4230" w:rsidRDefault="0041108C">
      <w:pPr>
        <w:spacing w:before="0" w:after="0"/>
        <w:ind w:firstLine="0"/>
        <w:jc w:val="right"/>
      </w:pPr>
    </w:p>
    <w:p w14:paraId="1892F67A" w14:textId="77777777" w:rsidR="0041108C" w:rsidRDefault="00CF15E3">
      <w:pPr>
        <w:pStyle w:val="61"/>
        <w:keepNext w:val="0"/>
        <w:keepLines w:val="0"/>
        <w:numPr>
          <w:ilvl w:val="0"/>
          <w:numId w:val="0"/>
        </w:numPr>
        <w:jc w:val="center"/>
        <w:rPr>
          <w:b/>
          <w:bCs/>
          <w:i w:val="0"/>
          <w:iCs w:val="0"/>
          <w:color w:val="000000"/>
          <w:sz w:val="28"/>
          <w:szCs w:val="28"/>
        </w:rPr>
      </w:pPr>
      <w:r>
        <w:rPr>
          <w:b/>
          <w:bCs/>
          <w:i w:val="0"/>
          <w:iCs w:val="0"/>
          <w:color w:val="000000"/>
          <w:sz w:val="28"/>
          <w:szCs w:val="28"/>
        </w:rPr>
        <w:t>ОБРАЗЕЦ СПЕЦИФИКАЦИИ</w:t>
      </w:r>
    </w:p>
    <w:p w14:paraId="59065F1D" w14:textId="77777777" w:rsidR="0041108C" w:rsidRDefault="00CF15E3">
      <w:pPr>
        <w:pStyle w:val="a3"/>
        <w:ind w:firstLine="4057"/>
        <w:rPr>
          <w:lang w:val="en-US"/>
        </w:rPr>
      </w:pPr>
      <w:r>
        <w:rPr>
          <w:b/>
          <w:bCs/>
          <w:sz w:val="28"/>
          <w:szCs w:val="28"/>
        </w:rPr>
        <w:t>на оборудование</w:t>
      </w:r>
    </w:p>
    <w:p w14:paraId="647BCF99" w14:textId="77777777" w:rsidR="0041108C" w:rsidRDefault="0041108C">
      <w:pPr>
        <w:pStyle w:val="NormalWeb1"/>
        <w:rPr>
          <w:b/>
          <w:bCs/>
          <w:sz w:val="28"/>
          <w:szCs w:val="28"/>
          <w:lang w:val="ru-RU"/>
        </w:rPr>
      </w:pPr>
    </w:p>
    <w:tbl>
      <w:tblPr>
        <w:tblW w:w="15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9"/>
        <w:gridCol w:w="923"/>
        <w:gridCol w:w="9698"/>
      </w:tblGrid>
      <w:tr w:rsidR="0041108C" w14:paraId="5B365517" w14:textId="77777777">
        <w:tc>
          <w:tcPr>
            <w:tcW w:w="4769" w:type="dxa"/>
            <w:vAlign w:val="center"/>
          </w:tcPr>
          <w:p w14:paraId="7CD80848" w14:textId="77777777" w:rsidR="0041108C" w:rsidRPr="004D7F77" w:rsidRDefault="00CF15E3">
            <w:pPr>
              <w:pStyle w:val="NormalWeb1"/>
              <w:widowControl w:val="0"/>
              <w:spacing w:before="0" w:after="120"/>
              <w:rPr>
                <w:lang w:val="ru-RU"/>
              </w:rPr>
            </w:pPr>
            <w:r w:rsidRPr="004D7F77">
              <w:rPr>
                <w:b/>
                <w:bCs/>
                <w:lang w:val="ru-RU"/>
              </w:rPr>
              <w:t xml:space="preserve">г. </w:t>
            </w:r>
            <w:r w:rsidR="004D7F77">
              <w:rPr>
                <w:b/>
                <w:bCs/>
                <w:lang w:val="ru-RU"/>
              </w:rPr>
              <w:t>Астана</w:t>
            </w:r>
          </w:p>
        </w:tc>
        <w:tc>
          <w:tcPr>
            <w:tcW w:w="923" w:type="dxa"/>
            <w:vAlign w:val="center"/>
          </w:tcPr>
          <w:p w14:paraId="06C29AFC" w14:textId="77777777" w:rsidR="0041108C" w:rsidRPr="004D7F77" w:rsidRDefault="0041108C">
            <w:pPr>
              <w:pStyle w:val="NormalWeb1"/>
              <w:widowControl w:val="0"/>
              <w:snapToGrid w:val="0"/>
              <w:spacing w:before="0" w:after="120"/>
              <w:ind w:firstLine="1135"/>
              <w:rPr>
                <w:lang w:val="ru-RU"/>
              </w:rPr>
            </w:pPr>
          </w:p>
        </w:tc>
        <w:tc>
          <w:tcPr>
            <w:tcW w:w="9698" w:type="dxa"/>
            <w:vAlign w:val="center"/>
          </w:tcPr>
          <w:p w14:paraId="72C06D84" w14:textId="77777777" w:rsidR="0041108C" w:rsidRPr="004D7F77" w:rsidRDefault="00CF15E3">
            <w:pPr>
              <w:pStyle w:val="NormalWeb1"/>
              <w:widowControl w:val="0"/>
              <w:spacing w:before="0" w:after="120"/>
              <w:ind w:firstLine="2000"/>
              <w:rPr>
                <w:lang w:val="ru-RU"/>
              </w:rPr>
            </w:pPr>
            <w:r w:rsidRPr="004D7F77">
              <w:rPr>
                <w:b/>
                <w:bCs/>
                <w:lang w:val="ru-RU"/>
              </w:rPr>
              <w:t>«__» ________ 202_ г.</w:t>
            </w:r>
          </w:p>
        </w:tc>
      </w:tr>
    </w:tbl>
    <w:p w14:paraId="4E6B422D" w14:textId="77777777" w:rsidR="0041108C" w:rsidRPr="004D7F77" w:rsidRDefault="0041108C">
      <w:pPr>
        <w:pStyle w:val="NormalWeb1"/>
        <w:ind w:firstLine="567"/>
        <w:rPr>
          <w:lang w:val="ru-RU"/>
        </w:rPr>
      </w:pPr>
      <w:bookmarkStart w:id="62" w:name="OLE_LINK2"/>
      <w:bookmarkEnd w:id="62"/>
    </w:p>
    <w:tbl>
      <w:tblPr>
        <w:tblW w:w="9915" w:type="dxa"/>
        <w:tblInd w:w="112" w:type="dxa"/>
        <w:tblLayout w:type="fixed"/>
        <w:tblCellMar>
          <w:left w:w="119" w:type="dxa"/>
          <w:right w:w="7" w:type="dxa"/>
        </w:tblCellMar>
        <w:tblLook w:val="04A0" w:firstRow="1" w:lastRow="0" w:firstColumn="1" w:lastColumn="0" w:noHBand="0" w:noVBand="1"/>
      </w:tblPr>
      <w:tblGrid>
        <w:gridCol w:w="350"/>
        <w:gridCol w:w="3710"/>
        <w:gridCol w:w="997"/>
        <w:gridCol w:w="617"/>
        <w:gridCol w:w="1704"/>
        <w:gridCol w:w="1184"/>
        <w:gridCol w:w="1353"/>
      </w:tblGrid>
      <w:tr w:rsidR="0041108C" w14:paraId="52EF5B9C" w14:textId="77777777" w:rsidTr="004D7F77">
        <w:trPr>
          <w:trHeight w:val="181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684A1" w14:textId="77777777" w:rsidR="0041108C" w:rsidRPr="004D7F77" w:rsidRDefault="00CF15E3" w:rsidP="00E63843">
            <w:pPr>
              <w:pStyle w:val="NormalWeb1"/>
              <w:widowControl w:val="0"/>
              <w:spacing w:before="0"/>
              <w:rPr>
                <w:lang w:val="ru-RU"/>
              </w:rPr>
            </w:pPr>
            <w:r w:rsidRPr="004D7F77">
              <w:rPr>
                <w:lang w:val="ru-RU"/>
              </w:rPr>
              <w:t>№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AC484" w14:textId="77777777" w:rsidR="0041108C" w:rsidRPr="004D7F77" w:rsidRDefault="00CF15E3" w:rsidP="00E63843">
            <w:pPr>
              <w:pStyle w:val="NormalWeb1"/>
              <w:widowControl w:val="0"/>
              <w:spacing w:before="0"/>
              <w:rPr>
                <w:lang w:val="ru-RU"/>
              </w:rPr>
            </w:pPr>
            <w:r w:rsidRPr="004D7F77">
              <w:rPr>
                <w:lang w:val="ru-RU"/>
              </w:rPr>
              <w:t xml:space="preserve">Наименование </w:t>
            </w:r>
            <w:r>
              <w:rPr>
                <w:lang w:val="ru-RU"/>
              </w:rPr>
              <w:t>Товар</w:t>
            </w:r>
            <w:r w:rsidRPr="004D7F77">
              <w:rPr>
                <w:lang w:val="ru-RU"/>
              </w:rPr>
              <w:t>а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1E65A" w14:textId="77777777" w:rsidR="0041108C" w:rsidRPr="004D7F77" w:rsidRDefault="00CF15E3" w:rsidP="00E63843">
            <w:pPr>
              <w:pStyle w:val="NormalWeb1"/>
              <w:widowControl w:val="0"/>
              <w:spacing w:before="0"/>
              <w:rPr>
                <w:lang w:val="ru-RU"/>
              </w:rPr>
            </w:pPr>
            <w:r w:rsidRPr="004D7F77">
              <w:rPr>
                <w:lang w:val="ru-RU"/>
              </w:rPr>
              <w:t>Кол-во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EE1D6" w14:textId="77777777" w:rsidR="0041108C" w:rsidRPr="004D7F77" w:rsidRDefault="00CF15E3" w:rsidP="00E63843">
            <w:pPr>
              <w:pStyle w:val="NormalWeb1"/>
              <w:widowControl w:val="0"/>
              <w:spacing w:before="0"/>
              <w:rPr>
                <w:lang w:val="ru-RU"/>
              </w:rPr>
            </w:pPr>
            <w:r w:rsidRPr="004D7F77">
              <w:rPr>
                <w:lang w:val="ru-RU"/>
              </w:rPr>
              <w:t>Ед.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AB219" w14:textId="77777777" w:rsidR="00E63843" w:rsidRDefault="00CF15E3" w:rsidP="00E63843">
            <w:pPr>
              <w:pStyle w:val="NormalWeb1"/>
              <w:widowControl w:val="0"/>
              <w:spacing w:before="0"/>
              <w:jc w:val="center"/>
              <w:rPr>
                <w:lang w:val="ru-RU"/>
              </w:rPr>
            </w:pPr>
            <w:r w:rsidRPr="004D7F77">
              <w:rPr>
                <w:lang w:val="ru-RU"/>
              </w:rPr>
              <w:t xml:space="preserve">Цена, </w:t>
            </w:r>
          </w:p>
          <w:p w14:paraId="5AAF3D86" w14:textId="77777777" w:rsidR="0041108C" w:rsidRPr="004D7F77" w:rsidRDefault="00CF15E3" w:rsidP="00E63843">
            <w:pPr>
              <w:pStyle w:val="NormalWeb1"/>
              <w:widowControl w:val="0"/>
              <w:spacing w:before="0"/>
              <w:jc w:val="center"/>
              <w:rPr>
                <w:lang w:val="ru-RU"/>
              </w:rPr>
            </w:pPr>
            <w:r>
              <w:t>USD</w:t>
            </w:r>
            <w:r w:rsidRPr="004D7F77">
              <w:rPr>
                <w:lang w:val="ru-RU"/>
              </w:rPr>
              <w:t xml:space="preserve"> с НДС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832B9" w14:textId="77777777" w:rsidR="0041108C" w:rsidRPr="004D7F77" w:rsidRDefault="00CF15E3" w:rsidP="00E63843">
            <w:pPr>
              <w:pStyle w:val="NormalWeb1"/>
              <w:widowControl w:val="0"/>
              <w:spacing w:before="0"/>
              <w:jc w:val="center"/>
              <w:rPr>
                <w:lang w:val="ru-RU"/>
              </w:rPr>
            </w:pPr>
            <w:r w:rsidRPr="004D7F77">
              <w:rPr>
                <w:lang w:val="ru-RU"/>
              </w:rPr>
              <w:t>Ставка НДС, %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E8C0A" w14:textId="77777777" w:rsidR="0041108C" w:rsidRPr="004D7F77" w:rsidRDefault="00CF15E3" w:rsidP="00E63843">
            <w:pPr>
              <w:pStyle w:val="NormalWeb1"/>
              <w:widowControl w:val="0"/>
              <w:spacing w:before="0"/>
              <w:jc w:val="center"/>
              <w:rPr>
                <w:lang w:val="ru-RU"/>
              </w:rPr>
            </w:pPr>
            <w:r w:rsidRPr="004D7F77">
              <w:rPr>
                <w:lang w:val="ru-RU"/>
              </w:rPr>
              <w:t xml:space="preserve">Сумма, </w:t>
            </w:r>
            <w:r>
              <w:t>USD</w:t>
            </w:r>
            <w:r w:rsidRPr="004D7F77">
              <w:rPr>
                <w:lang w:val="ru-RU"/>
              </w:rPr>
              <w:t xml:space="preserve"> с НДС</w:t>
            </w:r>
          </w:p>
        </w:tc>
      </w:tr>
      <w:tr w:rsidR="0041108C" w14:paraId="1A5F649F" w14:textId="77777777" w:rsidTr="004D7F77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</w:tcMar>
            <w:vAlign w:val="center"/>
          </w:tcPr>
          <w:p w14:paraId="439A52CD" w14:textId="77777777" w:rsidR="0041108C" w:rsidRPr="004D7F77" w:rsidRDefault="00CF15E3" w:rsidP="004D7F77">
            <w:pPr>
              <w:pStyle w:val="NormalWeb1"/>
              <w:widowControl w:val="0"/>
              <w:spacing w:before="0" w:after="120"/>
              <w:jc w:val="center"/>
              <w:rPr>
                <w:lang w:val="ru-RU"/>
              </w:rPr>
            </w:pPr>
            <w:r w:rsidRPr="004D7F77">
              <w:rPr>
                <w:lang w:val="ru-RU"/>
              </w:rPr>
              <w:t>1</w:t>
            </w:r>
            <w:r w:rsidR="004D7F77">
              <w:rPr>
                <w:lang w:val="ru-RU"/>
              </w:rPr>
              <w:t>.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</w:tcMar>
            <w:vAlign w:val="center"/>
          </w:tcPr>
          <w:p w14:paraId="1267683A" w14:textId="77777777" w:rsidR="0041108C" w:rsidRPr="004D7F77" w:rsidRDefault="0041108C">
            <w:pPr>
              <w:pStyle w:val="NormalWeb1"/>
              <w:widowControl w:val="0"/>
              <w:snapToGrid w:val="0"/>
              <w:spacing w:before="0" w:after="120"/>
              <w:rPr>
                <w:lang w:val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</w:tcMar>
            <w:vAlign w:val="center"/>
          </w:tcPr>
          <w:p w14:paraId="2416462C" w14:textId="77777777" w:rsidR="0041108C" w:rsidRDefault="0041108C">
            <w:pPr>
              <w:pStyle w:val="NormalWeb1"/>
              <w:widowControl w:val="0"/>
              <w:snapToGrid w:val="0"/>
              <w:spacing w:before="0" w:after="120"/>
              <w:rPr>
                <w:lang w:val="ru-RU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</w:tcMar>
            <w:vAlign w:val="center"/>
          </w:tcPr>
          <w:p w14:paraId="058EDC4E" w14:textId="77777777" w:rsidR="0041108C" w:rsidRPr="004D7F77" w:rsidRDefault="0041108C">
            <w:pPr>
              <w:pStyle w:val="NormalWeb1"/>
              <w:widowControl w:val="0"/>
              <w:snapToGrid w:val="0"/>
              <w:spacing w:before="0" w:after="120"/>
              <w:rPr>
                <w:lang w:val="ru-RU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</w:tcMar>
            <w:vAlign w:val="center"/>
          </w:tcPr>
          <w:p w14:paraId="54A65967" w14:textId="77777777" w:rsidR="0041108C" w:rsidRPr="004D7F77" w:rsidRDefault="0041108C">
            <w:pPr>
              <w:pStyle w:val="NormalWeb1"/>
              <w:widowControl w:val="0"/>
              <w:snapToGrid w:val="0"/>
              <w:spacing w:before="0" w:after="120"/>
              <w:rPr>
                <w:lang w:val="ru-RU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</w:tcMar>
            <w:vAlign w:val="center"/>
          </w:tcPr>
          <w:p w14:paraId="0CC09FAF" w14:textId="77777777" w:rsidR="0041108C" w:rsidRPr="004D7F77" w:rsidRDefault="0041108C">
            <w:pPr>
              <w:pStyle w:val="NormalWeb1"/>
              <w:widowControl w:val="0"/>
              <w:spacing w:before="0" w:after="120"/>
              <w:jc w:val="center"/>
              <w:rPr>
                <w:lang w:val="ru-RU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</w:tcMar>
            <w:vAlign w:val="center"/>
          </w:tcPr>
          <w:p w14:paraId="54BAB931" w14:textId="77777777" w:rsidR="0041108C" w:rsidRPr="004D7F77" w:rsidRDefault="0041108C">
            <w:pPr>
              <w:pStyle w:val="NormalWeb1"/>
              <w:widowControl w:val="0"/>
              <w:snapToGrid w:val="0"/>
              <w:spacing w:before="0" w:after="120"/>
              <w:rPr>
                <w:lang w:val="ru-RU"/>
              </w:rPr>
            </w:pPr>
          </w:p>
        </w:tc>
      </w:tr>
      <w:tr w:rsidR="0041108C" w14:paraId="1FC8F7F0" w14:textId="77777777">
        <w:trPr>
          <w:trHeight w:val="260"/>
        </w:trPr>
        <w:tc>
          <w:tcPr>
            <w:tcW w:w="7377" w:type="dxa"/>
            <w:gridSpan w:val="5"/>
            <w:tcBorders>
              <w:top w:val="single" w:sz="6" w:space="0" w:color="000000"/>
            </w:tcBorders>
            <w:tcMar>
              <w:left w:w="7" w:type="dxa"/>
            </w:tcMar>
            <w:vAlign w:val="center"/>
          </w:tcPr>
          <w:p w14:paraId="58A3D6BE" w14:textId="77777777" w:rsidR="0041108C" w:rsidRDefault="00CF15E3">
            <w:pPr>
              <w:pStyle w:val="NormalWeb1"/>
              <w:widowControl w:val="0"/>
              <w:spacing w:before="0" w:after="12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Итого:</w:t>
            </w:r>
          </w:p>
          <w:p w14:paraId="20720C98" w14:textId="77777777" w:rsidR="0041108C" w:rsidRDefault="00CF15E3">
            <w:pPr>
              <w:pStyle w:val="NormalWeb1"/>
              <w:widowControl w:val="0"/>
              <w:spacing w:before="0" w:after="12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В том числе НДС:</w:t>
            </w:r>
          </w:p>
          <w:p w14:paraId="5259E754" w14:textId="77777777" w:rsidR="0041108C" w:rsidRDefault="00CF15E3">
            <w:pPr>
              <w:pStyle w:val="NormalWeb1"/>
              <w:widowControl w:val="0"/>
              <w:spacing w:before="0" w:after="120"/>
            </w:pPr>
            <w:proofErr w:type="spellStart"/>
            <w:r>
              <w:rPr>
                <w:b/>
                <w:bCs/>
              </w:rPr>
              <w:t>Всего</w:t>
            </w:r>
            <w:proofErr w:type="spellEnd"/>
            <w:r>
              <w:rPr>
                <w:b/>
                <w:bCs/>
              </w:rPr>
              <w:t xml:space="preserve"> к </w:t>
            </w:r>
            <w:proofErr w:type="spellStart"/>
            <w:r>
              <w:rPr>
                <w:b/>
                <w:bCs/>
              </w:rPr>
              <w:t>оплате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2537" w:type="dxa"/>
            <w:gridSpan w:val="2"/>
            <w:tcBorders>
              <w:top w:val="single" w:sz="6" w:space="0" w:color="000000"/>
            </w:tcBorders>
            <w:tcMar>
              <w:left w:w="7" w:type="dxa"/>
            </w:tcMar>
            <w:vAlign w:val="center"/>
          </w:tcPr>
          <w:p w14:paraId="5E0C5FA0" w14:textId="77777777" w:rsidR="0041108C" w:rsidRDefault="00CF15E3">
            <w:pPr>
              <w:pStyle w:val="NormalWeb1"/>
              <w:widowControl w:val="0"/>
              <w:spacing w:before="0" w:after="120"/>
              <w:jc w:val="right"/>
            </w:pPr>
            <w:r>
              <w:rPr>
                <w:b/>
                <w:bCs/>
              </w:rPr>
              <w:t xml:space="preserve">___________ </w:t>
            </w:r>
            <w:r>
              <w:t>USD</w:t>
            </w:r>
          </w:p>
          <w:p w14:paraId="1BBD5C5D" w14:textId="77777777" w:rsidR="0041108C" w:rsidRDefault="00CF15E3">
            <w:pPr>
              <w:pStyle w:val="NormalWeb1"/>
              <w:widowControl w:val="0"/>
              <w:spacing w:before="0" w:after="120"/>
              <w:jc w:val="right"/>
            </w:pPr>
            <w:r>
              <w:rPr>
                <w:b/>
                <w:bCs/>
              </w:rPr>
              <w:t xml:space="preserve">___________ </w:t>
            </w:r>
            <w:r>
              <w:t>USD</w:t>
            </w:r>
          </w:p>
          <w:p w14:paraId="4A8D0A17" w14:textId="77777777" w:rsidR="0041108C" w:rsidRDefault="00CF15E3">
            <w:pPr>
              <w:pStyle w:val="NormalWeb1"/>
              <w:widowControl w:val="0"/>
              <w:spacing w:before="0" w:after="120"/>
              <w:jc w:val="right"/>
            </w:pPr>
            <w:r>
              <w:rPr>
                <w:b/>
                <w:bCs/>
              </w:rPr>
              <w:t xml:space="preserve">___________ </w:t>
            </w:r>
            <w:r>
              <w:t>USD</w:t>
            </w:r>
          </w:p>
        </w:tc>
      </w:tr>
    </w:tbl>
    <w:p w14:paraId="7BDC7505" w14:textId="77777777" w:rsidR="0041108C" w:rsidRDefault="0041108C">
      <w:pPr>
        <w:pStyle w:val="NormalWeb1"/>
        <w:spacing w:before="0" w:after="120"/>
      </w:pPr>
    </w:p>
    <w:p w14:paraId="538241EB" w14:textId="77777777" w:rsidR="0041108C" w:rsidRPr="003F4230" w:rsidRDefault="00CF15E3">
      <w:pPr>
        <w:ind w:firstLine="0"/>
      </w:pPr>
      <w:r>
        <w:t>Всего наименований __, на сумму ___________ USD (сумма прописью).</w:t>
      </w:r>
      <w:r>
        <w:rPr>
          <w:b/>
          <w:bCs/>
          <w:u w:val="single"/>
        </w:rPr>
        <w:br/>
      </w:r>
      <w:r>
        <w:br/>
      </w:r>
      <w:r>
        <w:rPr>
          <w:sz w:val="24"/>
          <w:szCs w:val="24"/>
        </w:rPr>
        <w:t>Оплат</w:t>
      </w:r>
      <w:r w:rsidR="00561828">
        <w:rPr>
          <w:sz w:val="24"/>
          <w:szCs w:val="24"/>
        </w:rPr>
        <w:t>а товара, указанного в настоящей Спецификации, производится в тенге</w:t>
      </w:r>
      <w:r>
        <w:rPr>
          <w:sz w:val="24"/>
          <w:szCs w:val="24"/>
        </w:rPr>
        <w:t xml:space="preserve"> и рассчитывается по курсу, установленному </w:t>
      </w:r>
      <w:r w:rsidR="004D7F77">
        <w:t xml:space="preserve">Национальным Банком Республики Казахстан </w:t>
      </w:r>
      <w:r>
        <w:rPr>
          <w:sz w:val="24"/>
          <w:szCs w:val="24"/>
        </w:rPr>
        <w:t xml:space="preserve">на день оплаты. </w:t>
      </w:r>
    </w:p>
    <w:p w14:paraId="4727AD03" w14:textId="77777777" w:rsidR="0041108C" w:rsidRDefault="0041108C">
      <w:pPr>
        <w:pStyle w:val="NormalWeb1"/>
        <w:spacing w:before="0" w:after="120"/>
        <w:rPr>
          <w:lang w:val="ru-RU"/>
        </w:rPr>
      </w:pPr>
    </w:p>
    <w:p w14:paraId="5825215B" w14:textId="77777777" w:rsidR="0041108C" w:rsidRPr="003F4230" w:rsidRDefault="00CF15E3">
      <w:pPr>
        <w:pStyle w:val="af3"/>
        <w:spacing w:before="0" w:after="0"/>
        <w:ind w:firstLine="0"/>
        <w:jc w:val="left"/>
      </w:pPr>
      <w:r>
        <w:rPr>
          <w:b/>
          <w:bCs/>
          <w:lang w:eastAsia="zh-CN"/>
        </w:rPr>
        <w:t>Условия оплаты:</w:t>
      </w:r>
      <w:r>
        <w:rPr>
          <w:lang w:eastAsia="zh-CN"/>
        </w:rPr>
        <w:t xml:space="preserve"> ____________________</w:t>
      </w:r>
    </w:p>
    <w:p w14:paraId="237D9506" w14:textId="77777777" w:rsidR="0041108C" w:rsidRPr="003F4230" w:rsidRDefault="00CF15E3">
      <w:pPr>
        <w:pStyle w:val="af3"/>
        <w:spacing w:before="0" w:after="0"/>
        <w:ind w:firstLine="0"/>
        <w:jc w:val="left"/>
      </w:pPr>
      <w:r>
        <w:rPr>
          <w:b/>
          <w:bCs/>
          <w:lang w:eastAsia="zh-CN"/>
        </w:rPr>
        <w:t>Срок поставки:</w:t>
      </w:r>
      <w:r>
        <w:rPr>
          <w:lang w:eastAsia="zh-CN"/>
        </w:rPr>
        <w:t xml:space="preserve"> ______________________</w:t>
      </w:r>
    </w:p>
    <w:p w14:paraId="23CACF6A" w14:textId="77777777" w:rsidR="0041108C" w:rsidRPr="003F4230" w:rsidRDefault="00CF15E3">
      <w:pPr>
        <w:pStyle w:val="af3"/>
        <w:spacing w:before="0" w:after="0"/>
        <w:ind w:firstLine="0"/>
        <w:jc w:val="left"/>
      </w:pPr>
      <w:r>
        <w:rPr>
          <w:b/>
          <w:bCs/>
          <w:lang w:eastAsia="zh-CN"/>
        </w:rPr>
        <w:t>Адрес доставки:</w:t>
      </w:r>
      <w:r>
        <w:rPr>
          <w:lang w:eastAsia="zh-CN"/>
        </w:rPr>
        <w:t xml:space="preserve"> ______________________</w:t>
      </w:r>
    </w:p>
    <w:p w14:paraId="3683CCE1" w14:textId="77777777" w:rsidR="0041108C" w:rsidRPr="003F4230" w:rsidRDefault="00CF15E3">
      <w:pPr>
        <w:pStyle w:val="af3"/>
        <w:spacing w:before="0" w:after="0"/>
        <w:ind w:firstLine="0"/>
        <w:jc w:val="left"/>
      </w:pPr>
      <w:r>
        <w:rPr>
          <w:b/>
          <w:bCs/>
          <w:lang w:eastAsia="zh-CN"/>
        </w:rPr>
        <w:t xml:space="preserve">Гарантийный </w:t>
      </w:r>
      <w:proofErr w:type="gramStart"/>
      <w:r>
        <w:rPr>
          <w:b/>
          <w:bCs/>
          <w:lang w:eastAsia="zh-CN"/>
        </w:rPr>
        <w:t>срок:_</w:t>
      </w:r>
      <w:proofErr w:type="gramEnd"/>
      <w:r>
        <w:rPr>
          <w:b/>
          <w:bCs/>
          <w:lang w:eastAsia="zh-CN"/>
        </w:rPr>
        <w:t>__________________</w:t>
      </w:r>
    </w:p>
    <w:p w14:paraId="7957B67E" w14:textId="77777777" w:rsidR="0041108C" w:rsidRDefault="00BC4D75">
      <w:pPr>
        <w:pStyle w:val="NormalWeb1"/>
        <w:spacing w:before="0" w:after="120"/>
        <w:rPr>
          <w:b/>
          <w:bCs/>
          <w:lang w:val="ru-RU"/>
        </w:rPr>
      </w:pPr>
      <w:r w:rsidRPr="00BC4D75">
        <w:rPr>
          <w:b/>
          <w:bCs/>
          <w:lang w:val="ru-RU"/>
        </w:rPr>
        <w:t>Доставка:</w:t>
      </w:r>
      <w:r w:rsidRPr="00BC4D75">
        <w:rPr>
          <w:lang w:val="ru-RU"/>
        </w:rPr>
        <w:t xml:space="preserve"> </w:t>
      </w:r>
      <w:r w:rsidR="00CF15E3">
        <w:rPr>
          <w:lang w:val="ru-RU"/>
        </w:rPr>
        <w:t>__________________________</w:t>
      </w:r>
      <w:proofErr w:type="gramStart"/>
      <w:r w:rsidR="00CF15E3">
        <w:rPr>
          <w:lang w:val="ru-RU"/>
        </w:rPr>
        <w:t>_(</w:t>
      </w:r>
      <w:proofErr w:type="gramEnd"/>
      <w:r w:rsidRPr="00BC4D75">
        <w:rPr>
          <w:lang w:val="ru-RU"/>
        </w:rPr>
        <w:t>входит</w:t>
      </w:r>
      <w:r w:rsidR="00CF15E3">
        <w:rPr>
          <w:lang w:val="ru-RU"/>
        </w:rPr>
        <w:t>/не входит</w:t>
      </w:r>
      <w:r w:rsidRPr="00BC4D75">
        <w:rPr>
          <w:lang w:val="ru-RU"/>
        </w:rPr>
        <w:t xml:space="preserve"> в стоимость товара</w:t>
      </w:r>
      <w:r w:rsidR="00CF15E3">
        <w:rPr>
          <w:lang w:val="ru-RU"/>
        </w:rPr>
        <w:t>)</w:t>
      </w:r>
      <w:r w:rsidR="00CF15E3">
        <w:rPr>
          <w:lang w:val="ru-RU"/>
        </w:rPr>
        <w:br/>
      </w:r>
      <w:r w:rsidR="00CF15E3">
        <w:rPr>
          <w:b/>
          <w:bCs/>
          <w:lang w:val="ru-RU"/>
        </w:rPr>
        <w:t xml:space="preserve">Срок оплаты </w:t>
      </w:r>
      <w:r w:rsidR="004D7F77">
        <w:rPr>
          <w:b/>
          <w:bCs/>
          <w:lang w:val="ru-RU"/>
        </w:rPr>
        <w:t xml:space="preserve">товара по </w:t>
      </w:r>
      <w:r w:rsidR="00CF15E3">
        <w:rPr>
          <w:b/>
          <w:bCs/>
          <w:lang w:val="ru-RU"/>
        </w:rPr>
        <w:t>спецификации:__________</w:t>
      </w:r>
    </w:p>
    <w:p w14:paraId="3500E90C" w14:textId="77777777" w:rsidR="0041108C" w:rsidRDefault="0041108C">
      <w:pPr>
        <w:pStyle w:val="NormalWeb1"/>
        <w:spacing w:before="0" w:after="120"/>
        <w:rPr>
          <w:b/>
          <w:bCs/>
          <w:lang w:val="ru-RU"/>
        </w:rPr>
      </w:pPr>
    </w:p>
    <w:p w14:paraId="7EF95323" w14:textId="77777777" w:rsidR="0041108C" w:rsidRDefault="0041108C">
      <w:pPr>
        <w:pStyle w:val="NormalWeb1"/>
        <w:spacing w:before="0" w:after="120"/>
        <w:rPr>
          <w:b/>
          <w:bCs/>
          <w:lang w:val="ru-RU"/>
        </w:rPr>
      </w:pPr>
    </w:p>
    <w:p w14:paraId="3DF7677E" w14:textId="77777777" w:rsidR="0041108C" w:rsidRPr="001B565E" w:rsidRDefault="00CF15E3" w:rsidP="00561828">
      <w:pPr>
        <w:pStyle w:val="NormalWeb1"/>
        <w:spacing w:before="0" w:after="120"/>
        <w:jc w:val="center"/>
        <w:rPr>
          <w:lang w:val="ru-RU"/>
        </w:rPr>
      </w:pPr>
      <w:bookmarkStart w:id="63" w:name="_docStart_2"/>
      <w:bookmarkStart w:id="64" w:name="_docStart_3"/>
      <w:r w:rsidRPr="00561828">
        <w:rPr>
          <w:b/>
          <w:bCs/>
        </w:rPr>
        <w:t>ПОДПИСИ СТОРОН:</w:t>
      </w:r>
      <w:bookmarkEnd w:id="63"/>
      <w:bookmarkEnd w:id="64"/>
    </w:p>
    <w:tbl>
      <w:tblPr>
        <w:tblW w:w="99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5"/>
        <w:gridCol w:w="4995"/>
      </w:tblGrid>
      <w:tr w:rsidR="0041108C" w14:paraId="78013AFA" w14:textId="77777777" w:rsidTr="00561828">
        <w:trPr>
          <w:trHeight w:val="2058"/>
        </w:trPr>
        <w:tc>
          <w:tcPr>
            <w:tcW w:w="4995" w:type="dxa"/>
          </w:tcPr>
          <w:p w14:paraId="574A1753" w14:textId="77777777" w:rsidR="00561828" w:rsidRPr="00561828" w:rsidRDefault="00561828" w:rsidP="00561828">
            <w:pPr>
              <w:widowControl w:val="0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561828">
              <w:rPr>
                <w:b/>
                <w:sz w:val="24"/>
                <w:szCs w:val="24"/>
              </w:rPr>
              <w:t xml:space="preserve"> Директор</w:t>
            </w:r>
          </w:p>
          <w:p w14:paraId="506DC117" w14:textId="77777777" w:rsidR="00561828" w:rsidRPr="00561828" w:rsidRDefault="00561828" w:rsidP="00561828">
            <w:pPr>
              <w:widowControl w:val="0"/>
              <w:spacing w:before="0" w:after="0"/>
              <w:ind w:firstLine="0"/>
              <w:jc w:val="left"/>
              <w:rPr>
                <w:sz w:val="24"/>
                <w:szCs w:val="24"/>
              </w:rPr>
            </w:pPr>
          </w:p>
          <w:p w14:paraId="1D956573" w14:textId="77777777" w:rsidR="00561828" w:rsidRPr="00561828" w:rsidRDefault="00561828" w:rsidP="00561828">
            <w:pPr>
              <w:widowControl w:val="0"/>
              <w:spacing w:before="0" w:after="0"/>
              <w:ind w:firstLine="0"/>
              <w:jc w:val="left"/>
              <w:rPr>
                <w:sz w:val="24"/>
                <w:szCs w:val="24"/>
              </w:rPr>
            </w:pPr>
          </w:p>
          <w:p w14:paraId="0761BB4E" w14:textId="77777777" w:rsidR="00561828" w:rsidRPr="00561828" w:rsidRDefault="00561828" w:rsidP="00561828">
            <w:pPr>
              <w:widowControl w:val="0"/>
              <w:spacing w:before="0" w:after="0"/>
              <w:ind w:firstLine="0"/>
              <w:jc w:val="left"/>
              <w:rPr>
                <w:sz w:val="24"/>
                <w:szCs w:val="24"/>
              </w:rPr>
            </w:pPr>
          </w:p>
          <w:p w14:paraId="4B5B6099" w14:textId="77777777" w:rsidR="00561828" w:rsidRPr="00561828" w:rsidRDefault="00561828" w:rsidP="00561828">
            <w:pPr>
              <w:pStyle w:val="western1"/>
              <w:widowControl w:val="0"/>
              <w:spacing w:line="276" w:lineRule="auto"/>
              <w:rPr>
                <w:rFonts w:eastAsia="Liberation Serif"/>
                <w:b/>
                <w:color w:val="000000"/>
                <w:sz w:val="24"/>
                <w:szCs w:val="24"/>
                <w:lang w:val="ru-RU"/>
              </w:rPr>
            </w:pPr>
            <w:r w:rsidRPr="00561828">
              <w:rPr>
                <w:sz w:val="24"/>
                <w:szCs w:val="24"/>
                <w:lang w:val="ru-RU"/>
              </w:rPr>
              <w:t xml:space="preserve"> </w:t>
            </w:r>
            <w:r w:rsidRPr="00561828">
              <w:rPr>
                <w:sz w:val="24"/>
                <w:szCs w:val="24"/>
              </w:rPr>
              <w:t>_______________________/</w:t>
            </w:r>
            <w:r w:rsidRPr="00561828">
              <w:rPr>
                <w:rFonts w:eastAsia="Liberation Serif"/>
                <w:color w:val="000000"/>
                <w:sz w:val="24"/>
                <w:szCs w:val="24"/>
                <w:lang w:val="ru-RU"/>
              </w:rPr>
              <w:t xml:space="preserve"> Н.А. Луньков</w:t>
            </w:r>
          </w:p>
          <w:p w14:paraId="0B95AF71" w14:textId="77777777" w:rsidR="0041108C" w:rsidRPr="00561828" w:rsidRDefault="00CF15E3" w:rsidP="00561828">
            <w:pPr>
              <w:widowControl w:val="0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561828">
              <w:rPr>
                <w:sz w:val="24"/>
                <w:szCs w:val="24"/>
              </w:rPr>
              <w:br/>
              <w:t>«___» __________20__</w:t>
            </w:r>
          </w:p>
        </w:tc>
        <w:tc>
          <w:tcPr>
            <w:tcW w:w="4995" w:type="dxa"/>
          </w:tcPr>
          <w:p w14:paraId="08783E12" w14:textId="77777777" w:rsidR="00D9674F" w:rsidRPr="00561828" w:rsidRDefault="00D9674F">
            <w:pPr>
              <w:pStyle w:val="NormalWeb1"/>
              <w:widowControl w:val="0"/>
              <w:rPr>
                <w:b/>
                <w:bCs/>
                <w:lang w:val="ru-RU"/>
              </w:rPr>
            </w:pPr>
          </w:p>
          <w:p w14:paraId="07F1FEFA" w14:textId="77777777" w:rsidR="00561828" w:rsidRPr="00561828" w:rsidRDefault="00561828">
            <w:pPr>
              <w:pStyle w:val="NormalWeb1"/>
              <w:widowControl w:val="0"/>
              <w:rPr>
                <w:b/>
                <w:bCs/>
                <w:lang w:val="ru-RU"/>
              </w:rPr>
            </w:pPr>
          </w:p>
          <w:p w14:paraId="69CF6667" w14:textId="77777777" w:rsidR="00561828" w:rsidRPr="00561828" w:rsidRDefault="00561828">
            <w:pPr>
              <w:pStyle w:val="NormalWeb1"/>
              <w:widowControl w:val="0"/>
              <w:rPr>
                <w:lang w:val="ru-RU"/>
              </w:rPr>
            </w:pPr>
          </w:p>
          <w:p w14:paraId="5498765A" w14:textId="77777777" w:rsidR="0041108C" w:rsidRPr="00561828" w:rsidRDefault="00CF15E3" w:rsidP="00561828">
            <w:pPr>
              <w:pStyle w:val="NormalWeb1"/>
              <w:widowControl w:val="0"/>
              <w:spacing w:before="0"/>
            </w:pPr>
            <w:r w:rsidRPr="00561828">
              <w:t>__________________/</w:t>
            </w:r>
            <w:r w:rsidR="00D9674F" w:rsidRPr="00561828">
              <w:rPr>
                <w:lang w:val="ru-RU"/>
              </w:rPr>
              <w:t>____________________</w:t>
            </w:r>
            <w:r w:rsidRPr="00561828">
              <w:t xml:space="preserve"> </w:t>
            </w:r>
            <w:r w:rsidRPr="00561828">
              <w:br/>
            </w:r>
            <w:r w:rsidRPr="00561828">
              <w:br/>
              <w:t>«___» __________20__</w:t>
            </w:r>
          </w:p>
        </w:tc>
      </w:tr>
    </w:tbl>
    <w:p w14:paraId="62407251" w14:textId="77777777" w:rsidR="00E63843" w:rsidRDefault="00E63843" w:rsidP="00E63843">
      <w:pPr>
        <w:spacing w:before="0" w:after="0"/>
        <w:ind w:firstLine="0"/>
      </w:pPr>
    </w:p>
    <w:p w14:paraId="5D6E8409" w14:textId="77777777" w:rsidR="00E63843" w:rsidRPr="00E63843" w:rsidRDefault="00E63843" w:rsidP="00E63843">
      <w:pPr>
        <w:spacing w:before="0" w:after="0"/>
        <w:ind w:firstLine="0"/>
      </w:pPr>
    </w:p>
    <w:p w14:paraId="73CC3BB6" w14:textId="77777777" w:rsidR="001B565E" w:rsidRDefault="001B565E">
      <w:pPr>
        <w:spacing w:before="0" w:after="0"/>
        <w:ind w:firstLine="0"/>
        <w:jc w:val="right"/>
      </w:pPr>
    </w:p>
    <w:p w14:paraId="7D1BAB47" w14:textId="77777777" w:rsidR="00AA47C2" w:rsidRDefault="00CF15E3">
      <w:pPr>
        <w:spacing w:before="0" w:after="0"/>
        <w:ind w:firstLine="0"/>
        <w:jc w:val="right"/>
      </w:pPr>
      <w:r>
        <w:lastRenderedPageBreak/>
        <w:t>Приложение № 2</w:t>
      </w:r>
    </w:p>
    <w:p w14:paraId="2986ADDE" w14:textId="77777777" w:rsidR="0041108C" w:rsidRPr="003F4230" w:rsidRDefault="00CF15E3">
      <w:pPr>
        <w:spacing w:before="0" w:after="0"/>
        <w:ind w:firstLine="0"/>
        <w:jc w:val="right"/>
      </w:pPr>
      <w:r>
        <w:t>к Договору поставки</w:t>
      </w:r>
      <w:r w:rsidR="00AA47C2">
        <w:t xml:space="preserve"> </w:t>
      </w:r>
      <w:r w:rsidR="003609F9">
        <w:t xml:space="preserve">№ </w:t>
      </w:r>
      <w:r w:rsidR="00AA47C2">
        <w:t>_____</w:t>
      </w:r>
      <w:r>
        <w:t>/</w:t>
      </w:r>
      <w:r w:rsidR="00AA47C2">
        <w:t>_____</w:t>
      </w:r>
      <w:r>
        <w:t xml:space="preserve"> </w:t>
      </w:r>
      <w:proofErr w:type="gramStart"/>
      <w:r>
        <w:t xml:space="preserve">от  </w:t>
      </w:r>
      <w:r w:rsidR="00AA47C2">
        <w:t>_</w:t>
      </w:r>
      <w:proofErr w:type="gramEnd"/>
      <w:r w:rsidR="00AA47C2">
        <w:t>__  ______</w:t>
      </w:r>
      <w:r>
        <w:t xml:space="preserve"> 2023  г.</w:t>
      </w:r>
    </w:p>
    <w:p w14:paraId="2EC8E6DB" w14:textId="77777777" w:rsidR="0041108C" w:rsidRPr="003F4230" w:rsidRDefault="0041108C">
      <w:pPr>
        <w:spacing w:before="0" w:after="0"/>
        <w:ind w:firstLine="0"/>
        <w:jc w:val="right"/>
      </w:pPr>
    </w:p>
    <w:p w14:paraId="6C4D24CA" w14:textId="77777777" w:rsidR="0041108C" w:rsidRDefault="00CF15E3">
      <w:pPr>
        <w:pStyle w:val="61"/>
        <w:keepNext w:val="0"/>
        <w:keepLines w:val="0"/>
        <w:numPr>
          <w:ilvl w:val="0"/>
          <w:numId w:val="0"/>
        </w:numPr>
        <w:jc w:val="center"/>
        <w:rPr>
          <w:b/>
          <w:bCs/>
          <w:i w:val="0"/>
          <w:iCs w:val="0"/>
          <w:color w:val="000000"/>
          <w:sz w:val="28"/>
          <w:szCs w:val="28"/>
        </w:rPr>
      </w:pPr>
      <w:r>
        <w:rPr>
          <w:b/>
          <w:bCs/>
          <w:i w:val="0"/>
          <w:iCs w:val="0"/>
          <w:color w:val="000000"/>
          <w:sz w:val="28"/>
          <w:szCs w:val="28"/>
        </w:rPr>
        <w:t>СПЕЦИФИКАЦИЯ № 1</w:t>
      </w:r>
    </w:p>
    <w:p w14:paraId="6689534A" w14:textId="77777777" w:rsidR="0041108C" w:rsidRDefault="00CF15E3">
      <w:pPr>
        <w:pStyle w:val="a3"/>
        <w:ind w:firstLine="4057"/>
        <w:rPr>
          <w:lang w:val="en-US"/>
        </w:rPr>
      </w:pPr>
      <w:r>
        <w:rPr>
          <w:b/>
          <w:bCs/>
          <w:sz w:val="28"/>
          <w:szCs w:val="28"/>
        </w:rPr>
        <w:t>на оборудование</w:t>
      </w:r>
    </w:p>
    <w:p w14:paraId="3D4D2C1A" w14:textId="77777777" w:rsidR="0041108C" w:rsidRDefault="0041108C">
      <w:pPr>
        <w:pStyle w:val="NormalWeb1"/>
        <w:rPr>
          <w:b/>
          <w:bCs/>
          <w:sz w:val="28"/>
          <w:szCs w:val="28"/>
          <w:lang w:val="ru-RU"/>
        </w:r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9"/>
        <w:gridCol w:w="1043"/>
        <w:gridCol w:w="4536"/>
      </w:tblGrid>
      <w:tr w:rsidR="0041108C" w14:paraId="6754F019" w14:textId="77777777">
        <w:tc>
          <w:tcPr>
            <w:tcW w:w="4769" w:type="dxa"/>
            <w:vAlign w:val="center"/>
          </w:tcPr>
          <w:p w14:paraId="54A1C2B4" w14:textId="77777777" w:rsidR="0041108C" w:rsidRPr="003609F9" w:rsidRDefault="00CF15E3">
            <w:pPr>
              <w:pStyle w:val="NormalWeb1"/>
              <w:widowControl w:val="0"/>
              <w:spacing w:before="0" w:after="120"/>
              <w:rPr>
                <w:lang w:val="ru-RU"/>
              </w:rPr>
            </w:pPr>
            <w:r w:rsidRPr="003609F9">
              <w:rPr>
                <w:b/>
                <w:bCs/>
                <w:lang w:val="ru-RU"/>
              </w:rPr>
              <w:t xml:space="preserve">г. </w:t>
            </w:r>
            <w:r w:rsidR="003609F9">
              <w:rPr>
                <w:b/>
                <w:bCs/>
                <w:lang w:val="ru-RU"/>
              </w:rPr>
              <w:t>Астана</w:t>
            </w:r>
          </w:p>
        </w:tc>
        <w:tc>
          <w:tcPr>
            <w:tcW w:w="1043" w:type="dxa"/>
            <w:vAlign w:val="center"/>
          </w:tcPr>
          <w:p w14:paraId="5CB74463" w14:textId="77777777" w:rsidR="0041108C" w:rsidRPr="003609F9" w:rsidRDefault="0041108C">
            <w:pPr>
              <w:pStyle w:val="NormalWeb1"/>
              <w:widowControl w:val="0"/>
              <w:snapToGrid w:val="0"/>
              <w:spacing w:before="0" w:after="120"/>
              <w:ind w:firstLine="1135"/>
              <w:rPr>
                <w:lang w:val="ru-RU"/>
              </w:rPr>
            </w:pPr>
          </w:p>
        </w:tc>
        <w:tc>
          <w:tcPr>
            <w:tcW w:w="4536" w:type="dxa"/>
            <w:vAlign w:val="center"/>
          </w:tcPr>
          <w:p w14:paraId="7DC7715D" w14:textId="77777777" w:rsidR="0041108C" w:rsidRPr="003609F9" w:rsidRDefault="003609F9">
            <w:pPr>
              <w:pStyle w:val="NormalWeb1"/>
              <w:widowControl w:val="0"/>
              <w:spacing w:before="0" w:after="120"/>
              <w:ind w:left="269" w:right="285" w:firstLine="482"/>
              <w:jc w:val="right"/>
              <w:rPr>
                <w:lang w:val="ru-RU"/>
              </w:rPr>
            </w:pPr>
            <w:r>
              <w:rPr>
                <w:b/>
                <w:lang w:val="ru-RU"/>
              </w:rPr>
              <w:t xml:space="preserve">    </w:t>
            </w:r>
            <w:r w:rsidR="00D9674F">
              <w:rPr>
                <w:b/>
                <w:lang w:val="ru-RU"/>
              </w:rPr>
              <w:t xml:space="preserve">          «__» ________ </w:t>
            </w:r>
            <w:proofErr w:type="gramStart"/>
            <w:r w:rsidR="00CF15E3" w:rsidRPr="003609F9">
              <w:rPr>
                <w:b/>
                <w:lang w:val="ru-RU"/>
              </w:rPr>
              <w:t>2023  г.</w:t>
            </w:r>
            <w:proofErr w:type="gramEnd"/>
          </w:p>
        </w:tc>
      </w:tr>
    </w:tbl>
    <w:p w14:paraId="408BDDE7" w14:textId="77777777" w:rsidR="0041108C" w:rsidRPr="003609F9" w:rsidRDefault="0041108C">
      <w:pPr>
        <w:pStyle w:val="NormalWeb1"/>
        <w:rPr>
          <w:lang w:val="ru-RU"/>
        </w:rPr>
      </w:pPr>
    </w:p>
    <w:tbl>
      <w:tblPr>
        <w:tblW w:w="10650" w:type="dxa"/>
        <w:tblInd w:w="55" w:type="dxa"/>
        <w:tblLayout w:type="fixed"/>
        <w:tblCellMar>
          <w:left w:w="62" w:type="dxa"/>
          <w:right w:w="6" w:type="dxa"/>
        </w:tblCellMar>
        <w:tblLook w:val="04A0" w:firstRow="1" w:lastRow="0" w:firstColumn="1" w:lastColumn="0" w:noHBand="0" w:noVBand="1"/>
      </w:tblPr>
      <w:tblGrid>
        <w:gridCol w:w="353"/>
        <w:gridCol w:w="3705"/>
        <w:gridCol w:w="999"/>
        <w:gridCol w:w="615"/>
        <w:gridCol w:w="1982"/>
        <w:gridCol w:w="959"/>
        <w:gridCol w:w="2037"/>
      </w:tblGrid>
      <w:tr w:rsidR="0041108C" w:rsidRPr="00E63843" w14:paraId="6946618E" w14:textId="77777777">
        <w:trPr>
          <w:trHeight w:val="180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CB332" w14:textId="77777777" w:rsidR="0041108C" w:rsidRPr="00E63843" w:rsidRDefault="00CF15E3" w:rsidP="00E63843">
            <w:pPr>
              <w:pStyle w:val="NormalWeb1"/>
              <w:widowControl w:val="0"/>
              <w:spacing w:before="0"/>
              <w:rPr>
                <w:lang w:val="ru-RU"/>
              </w:rPr>
            </w:pPr>
            <w:r w:rsidRPr="00E63843">
              <w:rPr>
                <w:lang w:val="ru-RU"/>
              </w:rPr>
              <w:t>№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35B8E" w14:textId="77777777" w:rsidR="0041108C" w:rsidRPr="00E63843" w:rsidRDefault="00CF15E3" w:rsidP="00E63843">
            <w:pPr>
              <w:pStyle w:val="NormalWeb1"/>
              <w:widowControl w:val="0"/>
              <w:spacing w:before="0"/>
              <w:jc w:val="both"/>
              <w:rPr>
                <w:lang w:val="ru-RU"/>
              </w:rPr>
            </w:pPr>
            <w:r w:rsidRPr="00E63843">
              <w:rPr>
                <w:lang w:val="ru-RU"/>
              </w:rPr>
              <w:t>Наименование Товара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C40FD" w14:textId="77777777" w:rsidR="0041108C" w:rsidRPr="00E63843" w:rsidRDefault="00CF15E3" w:rsidP="00E63843">
            <w:pPr>
              <w:pStyle w:val="NormalWeb1"/>
              <w:widowControl w:val="0"/>
              <w:spacing w:before="0"/>
              <w:jc w:val="center"/>
              <w:rPr>
                <w:lang w:val="ru-RU"/>
              </w:rPr>
            </w:pPr>
            <w:r w:rsidRPr="00E63843">
              <w:rPr>
                <w:lang w:val="ru-RU"/>
              </w:rPr>
              <w:t>Кол-во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5DAB1" w14:textId="77777777" w:rsidR="0041108C" w:rsidRPr="00E63843" w:rsidRDefault="00CF15E3" w:rsidP="00E63843">
            <w:pPr>
              <w:pStyle w:val="NormalWeb1"/>
              <w:widowControl w:val="0"/>
              <w:spacing w:before="0"/>
              <w:jc w:val="center"/>
              <w:rPr>
                <w:lang w:val="ru-RU"/>
              </w:rPr>
            </w:pPr>
            <w:r w:rsidRPr="00E63843">
              <w:rPr>
                <w:lang w:val="ru-RU"/>
              </w:rPr>
              <w:t>Ед.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3754A" w14:textId="77777777" w:rsidR="00E63843" w:rsidRDefault="00CF15E3" w:rsidP="00E63843">
            <w:pPr>
              <w:pStyle w:val="NormalWeb1"/>
              <w:widowControl w:val="0"/>
              <w:spacing w:before="0"/>
              <w:jc w:val="center"/>
              <w:rPr>
                <w:lang w:val="ru-RU"/>
              </w:rPr>
            </w:pPr>
            <w:r w:rsidRPr="00E63843">
              <w:rPr>
                <w:lang w:val="ru-RU"/>
              </w:rPr>
              <w:t>Цена,</w:t>
            </w:r>
          </w:p>
          <w:p w14:paraId="1E07928B" w14:textId="77777777" w:rsidR="0041108C" w:rsidRPr="00E63843" w:rsidRDefault="00CF15E3" w:rsidP="00E63843">
            <w:pPr>
              <w:pStyle w:val="NormalWeb1"/>
              <w:widowControl w:val="0"/>
              <w:spacing w:before="0"/>
              <w:jc w:val="center"/>
              <w:rPr>
                <w:lang w:val="ru-RU"/>
              </w:rPr>
            </w:pPr>
            <w:r w:rsidRPr="00E63843">
              <w:t>USD</w:t>
            </w:r>
            <w:r w:rsidRPr="00E63843">
              <w:rPr>
                <w:lang w:val="ru-RU"/>
              </w:rPr>
              <w:t xml:space="preserve"> с НДС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D9F50" w14:textId="77777777" w:rsidR="0041108C" w:rsidRPr="00E63843" w:rsidRDefault="00CF15E3" w:rsidP="00E63843">
            <w:pPr>
              <w:pStyle w:val="NormalWeb1"/>
              <w:widowControl w:val="0"/>
              <w:spacing w:before="0"/>
              <w:jc w:val="center"/>
              <w:rPr>
                <w:lang w:val="ru-RU"/>
              </w:rPr>
            </w:pPr>
            <w:r w:rsidRPr="00E63843">
              <w:rPr>
                <w:lang w:val="ru-RU"/>
              </w:rPr>
              <w:t>Ставка НДС, %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5781D" w14:textId="77777777" w:rsidR="00E63843" w:rsidRPr="00E63843" w:rsidRDefault="00CF15E3" w:rsidP="00E63843">
            <w:pPr>
              <w:pStyle w:val="NormalWeb1"/>
              <w:widowControl w:val="0"/>
              <w:spacing w:before="0"/>
              <w:jc w:val="center"/>
              <w:rPr>
                <w:lang w:val="ru-RU"/>
              </w:rPr>
            </w:pPr>
            <w:r w:rsidRPr="00E63843">
              <w:rPr>
                <w:lang w:val="ru-RU"/>
              </w:rPr>
              <w:t>Сумма,</w:t>
            </w:r>
          </w:p>
          <w:p w14:paraId="377D9EEB" w14:textId="77777777" w:rsidR="0041108C" w:rsidRPr="00E63843" w:rsidRDefault="00CF15E3" w:rsidP="00E63843">
            <w:pPr>
              <w:pStyle w:val="NormalWeb1"/>
              <w:widowControl w:val="0"/>
              <w:spacing w:before="0"/>
              <w:jc w:val="center"/>
              <w:rPr>
                <w:lang w:val="ru-RU"/>
              </w:rPr>
            </w:pPr>
            <w:r w:rsidRPr="00E63843">
              <w:t>USD</w:t>
            </w:r>
            <w:r w:rsidRPr="00E63843">
              <w:rPr>
                <w:lang w:val="ru-RU"/>
              </w:rPr>
              <w:t xml:space="preserve"> с НДС</w:t>
            </w:r>
          </w:p>
        </w:tc>
      </w:tr>
      <w:tr w:rsidR="0041108C" w:rsidRPr="00E63843" w14:paraId="4A64A59A" w14:textId="77777777"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969AA" w14:textId="77777777" w:rsidR="0041108C" w:rsidRPr="00E63843" w:rsidRDefault="00CF15E3">
            <w:pPr>
              <w:pStyle w:val="NormalWeb1"/>
              <w:widowControl w:val="0"/>
              <w:spacing w:before="0" w:after="120"/>
              <w:jc w:val="center"/>
              <w:rPr>
                <w:lang w:val="ru-RU"/>
              </w:rPr>
            </w:pPr>
            <w:r w:rsidRPr="00E63843">
              <w:rPr>
                <w:lang w:val="ru-RU"/>
              </w:rPr>
              <w:t>1</w:t>
            </w:r>
            <w:r w:rsidR="00A47C4F" w:rsidRPr="00E63843">
              <w:rPr>
                <w:lang w:val="ru-RU"/>
              </w:rPr>
              <w:t>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779E0" w14:textId="77777777" w:rsidR="0041108C" w:rsidRPr="00E63843" w:rsidRDefault="0041108C">
            <w:pPr>
              <w:pStyle w:val="NormalWeb1"/>
              <w:widowControl w:val="0"/>
              <w:snapToGrid w:val="0"/>
              <w:spacing w:before="0" w:after="120"/>
              <w:jc w:val="center"/>
              <w:rPr>
                <w:lang w:val="ru-RU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B350F" w14:textId="77777777" w:rsidR="0041108C" w:rsidRPr="00E63843" w:rsidRDefault="0041108C" w:rsidP="003609F9">
            <w:pPr>
              <w:pStyle w:val="NormalWeb1"/>
              <w:widowControl w:val="0"/>
              <w:snapToGrid w:val="0"/>
              <w:spacing w:before="0" w:after="120"/>
              <w:jc w:val="center"/>
              <w:outlineLvl w:val="3"/>
              <w:rPr>
                <w:lang w:val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F3A26" w14:textId="77777777" w:rsidR="0041108C" w:rsidRPr="00E63843" w:rsidRDefault="003609F9">
            <w:pPr>
              <w:pStyle w:val="NormalWeb1"/>
              <w:widowControl w:val="0"/>
              <w:snapToGrid w:val="0"/>
              <w:spacing w:before="0" w:after="120"/>
              <w:jc w:val="center"/>
              <w:rPr>
                <w:lang w:val="ru-RU"/>
              </w:rPr>
            </w:pPr>
            <w:r w:rsidRPr="00E63843">
              <w:rPr>
                <w:lang w:val="ru-RU"/>
              </w:rPr>
              <w:t>ш</w:t>
            </w:r>
            <w:r w:rsidR="00CF15E3" w:rsidRPr="00E63843">
              <w:rPr>
                <w:lang w:val="ru-RU"/>
              </w:rPr>
              <w:t>т</w:t>
            </w:r>
            <w:r w:rsidRPr="00E63843">
              <w:rPr>
                <w:lang w:val="ru-RU"/>
              </w:rPr>
              <w:t>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6720A" w14:textId="77777777" w:rsidR="0041108C" w:rsidRPr="00E63843" w:rsidRDefault="0041108C">
            <w:pPr>
              <w:pStyle w:val="NormalWeb1"/>
              <w:widowControl w:val="0"/>
              <w:snapToGrid w:val="0"/>
              <w:spacing w:before="0" w:after="120"/>
              <w:jc w:val="center"/>
              <w:rPr>
                <w:lang w:val="ru-RU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1B6E1" w14:textId="77777777" w:rsidR="0041108C" w:rsidRPr="00E63843" w:rsidRDefault="0041108C">
            <w:pPr>
              <w:pStyle w:val="NormalWeb1"/>
              <w:widowControl w:val="0"/>
              <w:spacing w:before="0" w:after="120"/>
              <w:jc w:val="center"/>
              <w:rPr>
                <w:lang w:val="ru-RU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1B25E" w14:textId="77777777" w:rsidR="0041108C" w:rsidRPr="00E63843" w:rsidRDefault="0041108C">
            <w:pPr>
              <w:pStyle w:val="NormalWeb1"/>
              <w:widowControl w:val="0"/>
              <w:snapToGrid w:val="0"/>
              <w:spacing w:before="0" w:after="120"/>
              <w:jc w:val="center"/>
              <w:rPr>
                <w:lang w:val="ru-RU"/>
              </w:rPr>
            </w:pPr>
          </w:p>
        </w:tc>
      </w:tr>
      <w:tr w:rsidR="0041108C" w:rsidRPr="00E63843" w14:paraId="292D74F9" w14:textId="77777777">
        <w:trPr>
          <w:trHeight w:val="97"/>
        </w:trPr>
        <w:tc>
          <w:tcPr>
            <w:tcW w:w="7653" w:type="dxa"/>
            <w:gridSpan w:val="5"/>
            <w:tcBorders>
              <w:top w:val="single" w:sz="6" w:space="0" w:color="000000"/>
            </w:tcBorders>
            <w:tcMar>
              <w:left w:w="7" w:type="dxa"/>
              <w:right w:w="7" w:type="dxa"/>
            </w:tcMar>
            <w:vAlign w:val="center"/>
          </w:tcPr>
          <w:p w14:paraId="1231DC8A" w14:textId="77777777" w:rsidR="0041108C" w:rsidRPr="00E63843" w:rsidRDefault="00CF15E3">
            <w:pPr>
              <w:pStyle w:val="NormalWeb1"/>
              <w:widowControl w:val="0"/>
              <w:spacing w:before="0" w:after="120"/>
            </w:pPr>
            <w:proofErr w:type="spellStart"/>
            <w:r w:rsidRPr="00E63843">
              <w:rPr>
                <w:b/>
                <w:bCs/>
              </w:rPr>
              <w:t>Итого</w:t>
            </w:r>
            <w:proofErr w:type="spellEnd"/>
            <w:r w:rsidRPr="00E63843">
              <w:rPr>
                <w:b/>
                <w:bCs/>
              </w:rPr>
              <w:t>: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</w:tcBorders>
            <w:tcMar>
              <w:left w:w="7" w:type="dxa"/>
              <w:right w:w="7" w:type="dxa"/>
            </w:tcMar>
            <w:vAlign w:val="center"/>
          </w:tcPr>
          <w:p w14:paraId="1DE65A93" w14:textId="77777777" w:rsidR="0041108C" w:rsidRPr="00E63843" w:rsidRDefault="00CF15E3">
            <w:pPr>
              <w:pStyle w:val="TableParagraph"/>
              <w:widowControl w:val="0"/>
              <w:spacing w:line="249" w:lineRule="exact"/>
              <w:ind w:right="40" w:firstLine="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E63843">
              <w:rPr>
                <w:rFonts w:cs="Times New Roman"/>
                <w:b/>
                <w:bCs/>
                <w:sz w:val="24"/>
                <w:szCs w:val="24"/>
                <w:lang w:val="en-US"/>
              </w:rPr>
              <w:t>USD</w:t>
            </w:r>
          </w:p>
        </w:tc>
      </w:tr>
      <w:tr w:rsidR="0041108C" w:rsidRPr="00E63843" w14:paraId="4EC4F9E5" w14:textId="77777777">
        <w:trPr>
          <w:trHeight w:val="112"/>
        </w:trPr>
        <w:tc>
          <w:tcPr>
            <w:tcW w:w="7653" w:type="dxa"/>
            <w:gridSpan w:val="5"/>
            <w:tcMar>
              <w:left w:w="7" w:type="dxa"/>
              <w:right w:w="7" w:type="dxa"/>
            </w:tcMar>
            <w:vAlign w:val="center"/>
          </w:tcPr>
          <w:p w14:paraId="4FED3771" w14:textId="77777777" w:rsidR="0041108C" w:rsidRPr="00E63843" w:rsidRDefault="00CF15E3">
            <w:pPr>
              <w:pStyle w:val="NormalWeb1"/>
              <w:widowControl w:val="0"/>
              <w:spacing w:before="0" w:after="120"/>
            </w:pPr>
            <w:r w:rsidRPr="00E63843">
              <w:rPr>
                <w:b/>
                <w:bCs/>
              </w:rPr>
              <w:t xml:space="preserve">В </w:t>
            </w:r>
            <w:proofErr w:type="spellStart"/>
            <w:r w:rsidRPr="00E63843">
              <w:rPr>
                <w:b/>
                <w:bCs/>
              </w:rPr>
              <w:t>том</w:t>
            </w:r>
            <w:proofErr w:type="spellEnd"/>
            <w:r w:rsidRPr="00E63843">
              <w:rPr>
                <w:b/>
                <w:bCs/>
              </w:rPr>
              <w:t xml:space="preserve"> </w:t>
            </w:r>
            <w:proofErr w:type="spellStart"/>
            <w:r w:rsidRPr="00E63843">
              <w:rPr>
                <w:b/>
                <w:bCs/>
              </w:rPr>
              <w:t>числе</w:t>
            </w:r>
            <w:proofErr w:type="spellEnd"/>
            <w:r w:rsidRPr="00E63843">
              <w:rPr>
                <w:b/>
                <w:bCs/>
              </w:rPr>
              <w:t xml:space="preserve"> НДС:</w:t>
            </w:r>
          </w:p>
        </w:tc>
        <w:tc>
          <w:tcPr>
            <w:tcW w:w="2996" w:type="dxa"/>
            <w:gridSpan w:val="2"/>
            <w:tcMar>
              <w:left w:w="7" w:type="dxa"/>
              <w:right w:w="7" w:type="dxa"/>
            </w:tcMar>
            <w:vAlign w:val="center"/>
          </w:tcPr>
          <w:p w14:paraId="5A74D2B9" w14:textId="77777777" w:rsidR="0041108C" w:rsidRPr="00E63843" w:rsidRDefault="00CF15E3">
            <w:pPr>
              <w:pStyle w:val="TableParagraph"/>
              <w:widowControl w:val="0"/>
              <w:spacing w:line="249" w:lineRule="exact"/>
              <w:ind w:right="40" w:firstLine="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E63843">
              <w:rPr>
                <w:rFonts w:cs="Times New Roman"/>
                <w:b/>
                <w:bCs/>
                <w:sz w:val="24"/>
                <w:szCs w:val="24"/>
                <w:lang w:val="en-US"/>
              </w:rPr>
              <w:t>USD</w:t>
            </w:r>
          </w:p>
        </w:tc>
      </w:tr>
      <w:tr w:rsidR="0041108C" w:rsidRPr="00E63843" w14:paraId="635F8B0C" w14:textId="77777777">
        <w:trPr>
          <w:trHeight w:val="184"/>
        </w:trPr>
        <w:tc>
          <w:tcPr>
            <w:tcW w:w="7653" w:type="dxa"/>
            <w:gridSpan w:val="5"/>
            <w:tcMar>
              <w:left w:w="7" w:type="dxa"/>
              <w:right w:w="7" w:type="dxa"/>
            </w:tcMar>
            <w:vAlign w:val="center"/>
          </w:tcPr>
          <w:p w14:paraId="75B3953D" w14:textId="77777777" w:rsidR="0041108C" w:rsidRPr="00E63843" w:rsidRDefault="00CF15E3">
            <w:pPr>
              <w:pStyle w:val="NormalWeb1"/>
              <w:widowControl w:val="0"/>
              <w:spacing w:before="0" w:after="120"/>
            </w:pPr>
            <w:proofErr w:type="spellStart"/>
            <w:r w:rsidRPr="00E63843">
              <w:rPr>
                <w:b/>
                <w:bCs/>
              </w:rPr>
              <w:t>Всего</w:t>
            </w:r>
            <w:proofErr w:type="spellEnd"/>
            <w:r w:rsidRPr="00E63843">
              <w:rPr>
                <w:b/>
                <w:bCs/>
              </w:rPr>
              <w:t xml:space="preserve"> к </w:t>
            </w:r>
            <w:proofErr w:type="spellStart"/>
            <w:r w:rsidRPr="00E63843">
              <w:rPr>
                <w:b/>
                <w:bCs/>
              </w:rPr>
              <w:t>оплате</w:t>
            </w:r>
            <w:proofErr w:type="spellEnd"/>
            <w:r w:rsidRPr="00E63843">
              <w:rPr>
                <w:b/>
                <w:bCs/>
              </w:rPr>
              <w:t>:</w:t>
            </w:r>
          </w:p>
        </w:tc>
        <w:tc>
          <w:tcPr>
            <w:tcW w:w="2996" w:type="dxa"/>
            <w:gridSpan w:val="2"/>
            <w:tcMar>
              <w:left w:w="7" w:type="dxa"/>
              <w:right w:w="7" w:type="dxa"/>
            </w:tcMar>
            <w:vAlign w:val="center"/>
          </w:tcPr>
          <w:p w14:paraId="05713734" w14:textId="77777777" w:rsidR="0041108C" w:rsidRPr="00E63843" w:rsidRDefault="00CF15E3">
            <w:pPr>
              <w:pStyle w:val="TableParagraph"/>
              <w:widowControl w:val="0"/>
              <w:spacing w:line="249" w:lineRule="exact"/>
              <w:ind w:right="40" w:firstLine="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E63843">
              <w:rPr>
                <w:rFonts w:cs="Times New Roman"/>
                <w:b/>
                <w:bCs/>
                <w:sz w:val="24"/>
                <w:szCs w:val="24"/>
                <w:lang w:val="en-US"/>
              </w:rPr>
              <w:t>USD</w:t>
            </w:r>
          </w:p>
        </w:tc>
      </w:tr>
    </w:tbl>
    <w:p w14:paraId="63663E4C" w14:textId="77777777" w:rsidR="0041108C" w:rsidRPr="00E63843" w:rsidRDefault="0041108C">
      <w:pPr>
        <w:pStyle w:val="NormalWeb1"/>
        <w:spacing w:before="0" w:after="120"/>
      </w:pPr>
    </w:p>
    <w:p w14:paraId="6470DBE0" w14:textId="77777777" w:rsidR="0041108C" w:rsidRDefault="00CF15E3">
      <w:pPr>
        <w:ind w:firstLine="0"/>
      </w:pPr>
      <w:r>
        <w:rPr>
          <w:rFonts w:eastAsia="Tahoma"/>
          <w:sz w:val="24"/>
          <w:szCs w:val="24"/>
          <w:lang w:eastAsia="en-US"/>
        </w:rPr>
        <w:t>Всего</w:t>
      </w:r>
      <w:r w:rsidRPr="003F4230">
        <w:rPr>
          <w:rFonts w:eastAsia="Tahoma"/>
          <w:spacing w:val="-1"/>
          <w:sz w:val="24"/>
          <w:szCs w:val="24"/>
          <w:lang w:eastAsia="en-US"/>
        </w:rPr>
        <w:t xml:space="preserve"> </w:t>
      </w:r>
      <w:r>
        <w:rPr>
          <w:rFonts w:eastAsia="Tahoma"/>
          <w:sz w:val="24"/>
          <w:szCs w:val="24"/>
          <w:lang w:eastAsia="en-US"/>
        </w:rPr>
        <w:t>наименований</w:t>
      </w:r>
      <w:r w:rsidRPr="003F4230">
        <w:rPr>
          <w:rFonts w:eastAsia="Tahoma"/>
          <w:sz w:val="24"/>
          <w:szCs w:val="24"/>
          <w:lang w:eastAsia="en-US"/>
        </w:rPr>
        <w:t xml:space="preserve"> </w:t>
      </w:r>
      <w:r w:rsidR="00D9674F">
        <w:rPr>
          <w:rFonts w:eastAsia="Tahoma"/>
          <w:sz w:val="24"/>
          <w:szCs w:val="24"/>
          <w:lang w:eastAsia="en-US"/>
        </w:rPr>
        <w:t>___</w:t>
      </w:r>
      <w:r w:rsidRPr="003F4230">
        <w:rPr>
          <w:rFonts w:eastAsia="Tahoma"/>
          <w:sz w:val="24"/>
          <w:szCs w:val="24"/>
          <w:lang w:eastAsia="en-US"/>
        </w:rPr>
        <w:t>,</w:t>
      </w:r>
      <w:r w:rsidRPr="003F4230">
        <w:rPr>
          <w:rFonts w:eastAsia="Tahoma"/>
          <w:spacing w:val="-1"/>
          <w:sz w:val="24"/>
          <w:szCs w:val="24"/>
          <w:lang w:eastAsia="en-US"/>
        </w:rPr>
        <w:t xml:space="preserve"> </w:t>
      </w:r>
      <w:r>
        <w:rPr>
          <w:rFonts w:eastAsia="Tahoma"/>
          <w:sz w:val="24"/>
          <w:szCs w:val="24"/>
          <w:lang w:eastAsia="en-US"/>
        </w:rPr>
        <w:t>на</w:t>
      </w:r>
      <w:r w:rsidRPr="003F4230">
        <w:rPr>
          <w:rFonts w:eastAsia="Tahoma"/>
          <w:sz w:val="24"/>
          <w:szCs w:val="24"/>
          <w:lang w:eastAsia="en-US"/>
        </w:rPr>
        <w:t xml:space="preserve"> </w:t>
      </w:r>
      <w:r>
        <w:rPr>
          <w:rFonts w:eastAsia="Tahoma"/>
          <w:sz w:val="24"/>
          <w:szCs w:val="24"/>
          <w:lang w:eastAsia="en-US"/>
        </w:rPr>
        <w:t>сумму</w:t>
      </w:r>
      <w:r w:rsidRPr="003F4230">
        <w:rPr>
          <w:rFonts w:eastAsia="Tahoma"/>
          <w:sz w:val="24"/>
          <w:szCs w:val="24"/>
          <w:lang w:eastAsia="en-US"/>
        </w:rPr>
        <w:t xml:space="preserve"> </w:t>
      </w:r>
      <w:r w:rsidR="00D9674F">
        <w:rPr>
          <w:rFonts w:eastAsia="Tahoma"/>
          <w:sz w:val="24"/>
          <w:szCs w:val="24"/>
          <w:lang w:eastAsia="en-US"/>
        </w:rPr>
        <w:t>________</w:t>
      </w:r>
      <w:r>
        <w:rPr>
          <w:rFonts w:eastAsia="Tahoma"/>
          <w:sz w:val="24"/>
          <w:szCs w:val="24"/>
          <w:lang w:val="en-US" w:eastAsia="en-US"/>
        </w:rPr>
        <w:t>USD</w:t>
      </w:r>
      <w:r w:rsidRPr="003F4230">
        <w:rPr>
          <w:rFonts w:eastAsia="Tahoma"/>
          <w:sz w:val="24"/>
          <w:szCs w:val="24"/>
          <w:lang w:eastAsia="en-US"/>
        </w:rPr>
        <w:t xml:space="preserve"> (</w:t>
      </w:r>
      <w:r w:rsidR="00D9674F">
        <w:rPr>
          <w:rFonts w:eastAsia="Tahoma"/>
          <w:sz w:val="24"/>
          <w:szCs w:val="24"/>
          <w:lang w:eastAsia="en-US"/>
        </w:rPr>
        <w:t>______</w:t>
      </w:r>
      <w:r w:rsidRPr="003F4230">
        <w:rPr>
          <w:rFonts w:eastAsia="Tahoma"/>
          <w:sz w:val="24"/>
          <w:szCs w:val="24"/>
          <w:lang w:eastAsia="en-US"/>
        </w:rPr>
        <w:t xml:space="preserve"> </w:t>
      </w:r>
      <w:r>
        <w:rPr>
          <w:rFonts w:eastAsia="Tahoma"/>
          <w:sz w:val="24"/>
          <w:szCs w:val="24"/>
          <w:lang w:val="en-US" w:eastAsia="en-US"/>
        </w:rPr>
        <w:t>USD</w:t>
      </w:r>
      <w:r w:rsidRPr="003F4230">
        <w:rPr>
          <w:rFonts w:eastAsia="Tahoma"/>
          <w:sz w:val="24"/>
          <w:szCs w:val="24"/>
          <w:lang w:eastAsia="en-US"/>
        </w:rPr>
        <w:t>).</w:t>
      </w:r>
      <w:r w:rsidRPr="003F4230">
        <w:rPr>
          <w:b/>
          <w:bCs/>
          <w:sz w:val="24"/>
          <w:szCs w:val="24"/>
          <w:u w:val="single"/>
          <w:lang w:eastAsia="zh-CN"/>
        </w:rPr>
        <w:br/>
      </w:r>
      <w:r w:rsidRPr="003F4230">
        <w:br/>
      </w:r>
      <w:r w:rsidR="00FD16E3">
        <w:rPr>
          <w:sz w:val="24"/>
          <w:szCs w:val="24"/>
        </w:rPr>
        <w:t xml:space="preserve">Оплата товара, указанного в настоящей Спецификации, производится в тенге и рассчитывается по курсу, установленному </w:t>
      </w:r>
      <w:r w:rsidR="00FD16E3">
        <w:t xml:space="preserve">Национальным Банком Республики Казахстан </w:t>
      </w:r>
      <w:r w:rsidR="00FD16E3">
        <w:rPr>
          <w:sz w:val="24"/>
          <w:szCs w:val="24"/>
        </w:rPr>
        <w:t xml:space="preserve">на день оплаты. </w:t>
      </w:r>
    </w:p>
    <w:p w14:paraId="58AFFA4A" w14:textId="77777777" w:rsidR="00FD16E3" w:rsidRPr="003F4230" w:rsidRDefault="00FD16E3">
      <w:pPr>
        <w:ind w:firstLine="0"/>
      </w:pPr>
    </w:p>
    <w:p w14:paraId="7221C185" w14:textId="77777777" w:rsidR="0041108C" w:rsidRPr="003F4230" w:rsidRDefault="00CF15E3">
      <w:pPr>
        <w:pStyle w:val="af3"/>
        <w:spacing w:before="0" w:after="0"/>
        <w:ind w:firstLine="0"/>
        <w:jc w:val="left"/>
      </w:pPr>
      <w:r>
        <w:rPr>
          <w:b/>
          <w:bCs/>
          <w:lang w:eastAsia="zh-CN"/>
        </w:rPr>
        <w:t>Условия оплаты:</w:t>
      </w:r>
      <w:r>
        <w:rPr>
          <w:lang w:eastAsia="zh-CN"/>
        </w:rPr>
        <w:t xml:space="preserve"> </w:t>
      </w:r>
      <w:r>
        <w:rPr>
          <w:rFonts w:eastAsia="Tahoma"/>
          <w:lang w:eastAsia="en-US"/>
        </w:rPr>
        <w:br/>
      </w:r>
      <w:bookmarkStart w:id="65" w:name="_GoBack1"/>
      <w:bookmarkEnd w:id="65"/>
      <w:r>
        <w:rPr>
          <w:b/>
          <w:bCs/>
          <w:lang w:eastAsia="zh-CN"/>
        </w:rPr>
        <w:t>Срок поставки:</w:t>
      </w:r>
      <w:r>
        <w:rPr>
          <w:lang w:eastAsia="zh-CN"/>
        </w:rPr>
        <w:t xml:space="preserve"> </w:t>
      </w:r>
      <w:r>
        <w:rPr>
          <w:rFonts w:eastAsia="Tahoma"/>
          <w:lang w:eastAsia="en-US"/>
        </w:rPr>
        <w:t>3-5 дней</w:t>
      </w:r>
    </w:p>
    <w:p w14:paraId="140A06F3" w14:textId="77777777" w:rsidR="0041108C" w:rsidRPr="003F4230" w:rsidRDefault="00CF15E3">
      <w:pPr>
        <w:pStyle w:val="af3"/>
        <w:spacing w:before="0" w:after="0"/>
        <w:ind w:firstLine="0"/>
        <w:jc w:val="left"/>
      </w:pPr>
      <w:r>
        <w:rPr>
          <w:b/>
          <w:bCs/>
          <w:lang w:eastAsia="zh-CN"/>
        </w:rPr>
        <w:t xml:space="preserve">Адрес доставки: </w:t>
      </w:r>
    </w:p>
    <w:p w14:paraId="5FB96706" w14:textId="77777777" w:rsidR="0041108C" w:rsidRPr="003F4230" w:rsidRDefault="00CF15E3">
      <w:pPr>
        <w:pStyle w:val="af3"/>
        <w:spacing w:before="0" w:after="0"/>
        <w:ind w:firstLine="0"/>
        <w:jc w:val="left"/>
      </w:pPr>
      <w:r>
        <w:rPr>
          <w:b/>
          <w:bCs/>
          <w:lang w:eastAsia="zh-CN"/>
        </w:rPr>
        <w:t xml:space="preserve">Гарантийный срок: </w:t>
      </w:r>
      <w:r>
        <w:rPr>
          <w:lang w:eastAsia="en-US"/>
        </w:rPr>
        <w:t>12 (</w:t>
      </w:r>
      <w:proofErr w:type="gramStart"/>
      <w:r>
        <w:rPr>
          <w:lang w:eastAsia="en-US"/>
        </w:rPr>
        <w:t>двенадцать)  месяцев</w:t>
      </w:r>
      <w:proofErr w:type="gramEnd"/>
      <w:r>
        <w:rPr>
          <w:lang w:eastAsia="en-US"/>
        </w:rPr>
        <w:br/>
      </w:r>
      <w:r>
        <w:rPr>
          <w:b/>
          <w:bCs/>
        </w:rPr>
        <w:t xml:space="preserve">Срок оплаты </w:t>
      </w:r>
      <w:r w:rsidR="00FD16E3">
        <w:rPr>
          <w:b/>
          <w:bCs/>
        </w:rPr>
        <w:t xml:space="preserve">товара по </w:t>
      </w:r>
      <w:r>
        <w:rPr>
          <w:b/>
          <w:bCs/>
        </w:rPr>
        <w:t>спецификации:</w:t>
      </w:r>
      <w:r>
        <w:t xml:space="preserve"> 3 рабочих дня</w:t>
      </w:r>
    </w:p>
    <w:p w14:paraId="66B24DB5" w14:textId="77777777" w:rsidR="0041108C" w:rsidRDefault="0041108C">
      <w:pPr>
        <w:pStyle w:val="NormalWeb1"/>
        <w:spacing w:before="0" w:after="120"/>
        <w:rPr>
          <w:b/>
          <w:bCs/>
          <w:lang w:val="ru-RU"/>
        </w:rPr>
      </w:pPr>
    </w:p>
    <w:p w14:paraId="615C149C" w14:textId="77777777" w:rsidR="0041108C" w:rsidRPr="00FD16E3" w:rsidRDefault="00CF15E3" w:rsidP="00D21630">
      <w:pPr>
        <w:pStyle w:val="NormalWeb1"/>
        <w:spacing w:before="0" w:after="120"/>
        <w:jc w:val="center"/>
      </w:pPr>
      <w:r w:rsidRPr="00FD16E3">
        <w:rPr>
          <w:b/>
          <w:bCs/>
        </w:rPr>
        <w:t>ПОДПИСИ СТОРОН:</w:t>
      </w:r>
    </w:p>
    <w:tbl>
      <w:tblPr>
        <w:tblStyle w:val="af8"/>
        <w:tblW w:w="9984" w:type="dxa"/>
        <w:tblLayout w:type="fixed"/>
        <w:tblLook w:val="04A0" w:firstRow="1" w:lastRow="0" w:firstColumn="1" w:lastColumn="0" w:noHBand="0" w:noVBand="1"/>
      </w:tblPr>
      <w:tblGrid>
        <w:gridCol w:w="4992"/>
        <w:gridCol w:w="4992"/>
      </w:tblGrid>
      <w:tr w:rsidR="0041108C" w:rsidRPr="00FD16E3" w14:paraId="562FE39E" w14:textId="77777777" w:rsidTr="00D21630">
        <w:trPr>
          <w:trHeight w:val="3039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248F882E" w14:textId="77777777" w:rsidR="0041108C" w:rsidRPr="00FD16E3" w:rsidRDefault="00D21630" w:rsidP="00FD16E3">
            <w:pPr>
              <w:pStyle w:val="western1"/>
              <w:widowControl w:val="0"/>
              <w:spacing w:line="276" w:lineRule="auto"/>
              <w:jc w:val="left"/>
              <w:rPr>
                <w:rFonts w:eastAsia="Liberation Serif"/>
                <w:b/>
                <w:color w:val="000000"/>
                <w:sz w:val="24"/>
                <w:szCs w:val="24"/>
                <w:lang w:val="ru-RU"/>
              </w:rPr>
            </w:pPr>
            <w:r w:rsidRPr="00FD16E3">
              <w:rPr>
                <w:rFonts w:eastAsia="Liberation Serif"/>
                <w:b/>
                <w:color w:val="000000"/>
                <w:sz w:val="24"/>
                <w:szCs w:val="24"/>
                <w:lang w:val="ru-RU"/>
              </w:rPr>
              <w:br/>
              <w:t>Директор</w:t>
            </w:r>
          </w:p>
          <w:p w14:paraId="31680894" w14:textId="77777777" w:rsidR="0041108C" w:rsidRDefault="0041108C" w:rsidP="00FD16E3">
            <w:pPr>
              <w:pStyle w:val="western1"/>
              <w:widowControl w:val="0"/>
              <w:spacing w:line="276" w:lineRule="auto"/>
              <w:jc w:val="left"/>
              <w:rPr>
                <w:color w:val="000000"/>
                <w:sz w:val="24"/>
                <w:szCs w:val="24"/>
                <w:lang w:val="ru-RU"/>
              </w:rPr>
            </w:pPr>
          </w:p>
          <w:p w14:paraId="7F1DF49F" w14:textId="77777777" w:rsidR="00FD16E3" w:rsidRDefault="00FD16E3" w:rsidP="00FD16E3">
            <w:pPr>
              <w:pStyle w:val="western1"/>
              <w:widowControl w:val="0"/>
              <w:spacing w:line="276" w:lineRule="auto"/>
              <w:jc w:val="left"/>
              <w:rPr>
                <w:color w:val="000000"/>
                <w:sz w:val="24"/>
                <w:szCs w:val="24"/>
                <w:lang w:val="ru-RU"/>
              </w:rPr>
            </w:pPr>
          </w:p>
          <w:p w14:paraId="3B3E7651" w14:textId="77777777" w:rsidR="00FD16E3" w:rsidRPr="00FD16E3" w:rsidRDefault="00FD16E3" w:rsidP="00FD16E3">
            <w:pPr>
              <w:pStyle w:val="western1"/>
              <w:widowControl w:val="0"/>
              <w:spacing w:line="276" w:lineRule="auto"/>
              <w:jc w:val="left"/>
              <w:rPr>
                <w:color w:val="000000"/>
                <w:sz w:val="24"/>
                <w:szCs w:val="24"/>
                <w:lang w:val="ru-RU"/>
              </w:rPr>
            </w:pPr>
          </w:p>
          <w:p w14:paraId="664DD352" w14:textId="77777777" w:rsidR="0041108C" w:rsidRPr="00FD16E3" w:rsidRDefault="00CF15E3" w:rsidP="00FD16E3">
            <w:pPr>
              <w:pStyle w:val="western1"/>
              <w:widowControl w:val="0"/>
              <w:spacing w:line="276" w:lineRule="auto"/>
              <w:jc w:val="left"/>
              <w:rPr>
                <w:rFonts w:eastAsia="Liberation Serif"/>
                <w:b/>
                <w:color w:val="000000"/>
                <w:sz w:val="24"/>
                <w:szCs w:val="24"/>
                <w:lang w:val="ru-RU"/>
              </w:rPr>
            </w:pPr>
            <w:r w:rsidRPr="00FD16E3">
              <w:rPr>
                <w:rFonts w:eastAsia="Liberation Serif"/>
                <w:color w:val="000000"/>
                <w:sz w:val="24"/>
                <w:szCs w:val="24"/>
                <w:lang w:val="ru-RU"/>
              </w:rPr>
              <w:t>_____________________/</w:t>
            </w:r>
            <w:r w:rsidR="00D21630" w:rsidRPr="00FD16E3">
              <w:rPr>
                <w:rFonts w:eastAsia="Liberation Serif"/>
                <w:color w:val="000000"/>
                <w:sz w:val="24"/>
                <w:szCs w:val="24"/>
                <w:lang w:val="ru-RU"/>
              </w:rPr>
              <w:t>Н.А. Луньков</w:t>
            </w:r>
          </w:p>
          <w:p w14:paraId="52B0DF15" w14:textId="77777777" w:rsidR="0041108C" w:rsidRPr="00FD16E3" w:rsidRDefault="0041108C" w:rsidP="00FD16E3">
            <w:pPr>
              <w:widowControl w:val="0"/>
              <w:suppressAutoHyphens w:val="0"/>
              <w:spacing w:before="0"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666B10DA" w14:textId="77777777" w:rsidR="00D9674F" w:rsidRPr="00FD16E3" w:rsidRDefault="00D9674F" w:rsidP="00FD16E3">
            <w:pPr>
              <w:pStyle w:val="western1"/>
              <w:widowControl w:val="0"/>
              <w:spacing w:line="276" w:lineRule="auto"/>
              <w:rPr>
                <w:rFonts w:eastAsia="Liberation Serif"/>
                <w:b/>
                <w:color w:val="000000"/>
                <w:sz w:val="24"/>
                <w:szCs w:val="24"/>
                <w:lang w:val="ru-RU"/>
              </w:rPr>
            </w:pPr>
          </w:p>
          <w:p w14:paraId="34726E70" w14:textId="77777777" w:rsidR="00D21630" w:rsidRDefault="00D21630" w:rsidP="00FD16E3">
            <w:pPr>
              <w:pStyle w:val="western1"/>
              <w:widowControl w:val="0"/>
              <w:spacing w:line="276" w:lineRule="auto"/>
              <w:jc w:val="left"/>
              <w:rPr>
                <w:rFonts w:eastAsia="Liberation Serif"/>
                <w:b/>
                <w:color w:val="000000"/>
                <w:sz w:val="24"/>
                <w:szCs w:val="24"/>
                <w:lang w:val="ru-RU"/>
              </w:rPr>
            </w:pPr>
          </w:p>
          <w:p w14:paraId="2503801A" w14:textId="77777777" w:rsidR="00FD16E3" w:rsidRPr="00FD16E3" w:rsidRDefault="00FD16E3" w:rsidP="00FD16E3">
            <w:pPr>
              <w:pStyle w:val="western1"/>
              <w:widowControl w:val="0"/>
              <w:spacing w:line="276" w:lineRule="auto"/>
              <w:jc w:val="left"/>
              <w:rPr>
                <w:rFonts w:eastAsia="Liberation Serif"/>
                <w:b/>
                <w:color w:val="000000"/>
                <w:sz w:val="24"/>
                <w:szCs w:val="24"/>
                <w:lang w:val="ru-RU"/>
              </w:rPr>
            </w:pPr>
          </w:p>
          <w:p w14:paraId="12562EE1" w14:textId="77777777" w:rsidR="0041108C" w:rsidRDefault="0041108C" w:rsidP="00FD16E3">
            <w:pPr>
              <w:pStyle w:val="western1"/>
              <w:widowControl w:val="0"/>
              <w:spacing w:line="276" w:lineRule="auto"/>
              <w:jc w:val="left"/>
              <w:rPr>
                <w:color w:val="000000"/>
                <w:sz w:val="24"/>
                <w:szCs w:val="24"/>
                <w:lang w:val="ru-RU"/>
              </w:rPr>
            </w:pPr>
          </w:p>
          <w:p w14:paraId="0F512184" w14:textId="77777777" w:rsidR="00FD16E3" w:rsidRPr="00FD16E3" w:rsidRDefault="00FD16E3" w:rsidP="00FD16E3">
            <w:pPr>
              <w:pStyle w:val="western1"/>
              <w:widowControl w:val="0"/>
              <w:spacing w:line="276" w:lineRule="auto"/>
              <w:jc w:val="left"/>
              <w:rPr>
                <w:color w:val="000000"/>
                <w:sz w:val="24"/>
                <w:szCs w:val="24"/>
                <w:lang w:val="ru-RU"/>
              </w:rPr>
            </w:pPr>
          </w:p>
          <w:p w14:paraId="367F8C23" w14:textId="77777777" w:rsidR="00CC2EA8" w:rsidRPr="00FD16E3" w:rsidRDefault="00CF15E3" w:rsidP="00FD16E3">
            <w:pPr>
              <w:widowControl w:val="0"/>
              <w:suppressAutoHyphens w:val="0"/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FD16E3">
              <w:rPr>
                <w:rFonts w:eastAsia="Liberation Serif"/>
                <w:sz w:val="24"/>
                <w:szCs w:val="24"/>
              </w:rPr>
              <w:t>____________________/</w:t>
            </w:r>
            <w:r w:rsidR="00D9674F" w:rsidRPr="00FD16E3">
              <w:rPr>
                <w:rFonts w:eastAsia="Liberation Serif"/>
                <w:sz w:val="24"/>
                <w:szCs w:val="24"/>
              </w:rPr>
              <w:t>_________________</w:t>
            </w:r>
          </w:p>
        </w:tc>
      </w:tr>
    </w:tbl>
    <w:p w14:paraId="063C1A7D" w14:textId="77777777" w:rsidR="0041108C" w:rsidRPr="00D21630" w:rsidRDefault="0041108C" w:rsidP="00FD16E3">
      <w:pPr>
        <w:pStyle w:val="NormalWeb1"/>
        <w:spacing w:before="0"/>
        <w:rPr>
          <w:lang w:val="ru-RU"/>
        </w:rPr>
      </w:pPr>
    </w:p>
    <w:sectPr w:rsidR="0041108C" w:rsidRPr="00D21630" w:rsidSect="0041108C">
      <w:headerReference w:type="default" r:id="rId11"/>
      <w:footerReference w:type="default" r:id="rId12"/>
      <w:headerReference w:type="first" r:id="rId13"/>
      <w:footerReference w:type="first" r:id="rId14"/>
      <w:pgSz w:w="11906" w:h="16838" w:orient="landscape"/>
      <w:pgMar w:top="777" w:right="720" w:bottom="1188" w:left="776" w:header="720" w:footer="414" w:gutter="0"/>
      <w:cols w:space="720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CC899" w14:textId="77777777" w:rsidR="00042C34" w:rsidRDefault="00042C34" w:rsidP="0041108C">
      <w:pPr>
        <w:spacing w:before="0" w:after="0" w:line="240" w:lineRule="auto"/>
      </w:pPr>
      <w:r>
        <w:separator/>
      </w:r>
    </w:p>
  </w:endnote>
  <w:endnote w:type="continuationSeparator" w:id="0">
    <w:p w14:paraId="324BEB21" w14:textId="77777777" w:rsidR="00042C34" w:rsidRDefault="00042C34" w:rsidP="0041108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Segoe Print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99FA" w14:textId="77777777" w:rsidR="0041108C" w:rsidRDefault="0041108C">
    <w:pPr>
      <w:pStyle w:val="1b"/>
      <w:jc w:val="both"/>
    </w:pPr>
  </w:p>
  <w:p w14:paraId="6E7A07AD" w14:textId="77777777" w:rsidR="0041108C" w:rsidRDefault="00BB7FE1">
    <w:pPr>
      <w:pStyle w:val="1b"/>
      <w:ind w:left="-799" w:firstLine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88797A3" wp14:editId="34D12EA5">
              <wp:simplePos x="0" y="0"/>
              <wp:positionH relativeFrom="column">
                <wp:posOffset>2790825</wp:posOffset>
              </wp:positionH>
              <wp:positionV relativeFrom="paragraph">
                <wp:posOffset>5080</wp:posOffset>
              </wp:positionV>
              <wp:extent cx="361950" cy="116205"/>
              <wp:effectExtent l="3810" t="0" r="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16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9AAC40" w14:textId="77777777" w:rsidR="0041108C" w:rsidRDefault="002E3C07">
                          <w:pPr>
                            <w:pStyle w:val="1b"/>
                          </w:pPr>
                          <w:r>
                            <w:fldChar w:fldCharType="begin"/>
                          </w:r>
                          <w:r w:rsidR="00CF15E3">
                            <w:instrText>PAGE</w:instrText>
                          </w:r>
                          <w:r>
                            <w:fldChar w:fldCharType="separate"/>
                          </w:r>
                          <w:r w:rsidR="001A4FB0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3" o:spid="_x0000_s1026" style="position:absolute;left:0;text-align:left;margin-left:219.75pt;margin-top:.4pt;width:28.5pt;height:9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" filled="f" stroked="f" strokecolor="#3465a4">
              <v:stroke joinstyle="round"/>
              <v:textbox>
                <w:txbxContent>
                  <w:p w:rsidR="0041108C" w:rsidRDefault="002E3C07">
                    <w:pPr>
                      <w:pStyle w:val="1b"/>
                    </w:pPr>
                    <w:r>
                      <w:fldChar w:fldCharType="begin"/>
                    </w:r>
                    <w:r w:rsidR="00CF15E3">
                      <w:instrText>PAGE</w:instrText>
                    </w:r>
                    <w:r>
                      <w:fldChar w:fldCharType="separate"/>
                    </w:r>
                    <w:r w:rsidR="001A4FB0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5A855B6D" w14:textId="77777777" w:rsidR="0041108C" w:rsidRDefault="00CF15E3">
    <w:pPr>
      <w:pStyle w:val="1b"/>
      <w:ind w:left="-799" w:firstLine="0"/>
      <w:jc w:val="left"/>
    </w:pPr>
    <w:r>
      <w:t xml:space="preserve">____________________Поставщик                                                              </w:t>
    </w:r>
    <w:r>
      <w:tab/>
    </w:r>
    <w:r>
      <w:tab/>
      <w:t>______________________Покупатель</w:t>
    </w:r>
  </w:p>
  <w:p w14:paraId="49114DDF" w14:textId="77777777" w:rsidR="0041108C" w:rsidRDefault="0041108C">
    <w:pPr>
      <w:pStyle w:val="1b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A64D" w14:textId="77777777" w:rsidR="0041108C" w:rsidRDefault="00BB7FE1">
    <w:pPr>
      <w:pStyle w:val="1b"/>
      <w:ind w:firstLine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F72F08" wp14:editId="40D41D7F">
              <wp:simplePos x="0" y="0"/>
              <wp:positionH relativeFrom="column">
                <wp:posOffset>3126105</wp:posOffset>
              </wp:positionH>
              <wp:positionV relativeFrom="paragraph">
                <wp:posOffset>5080</wp:posOffset>
              </wp:positionV>
              <wp:extent cx="361950" cy="116205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16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3C5A3" w14:textId="77777777" w:rsidR="0041108C" w:rsidRDefault="002E3C07">
                          <w:pPr>
                            <w:pStyle w:val="1b"/>
                          </w:pPr>
                          <w:r>
                            <w:fldChar w:fldCharType="begin"/>
                          </w:r>
                          <w:r w:rsidR="00CF15E3">
                            <w:instrText>PAGE</w:instrText>
                          </w:r>
                          <w:r>
                            <w:fldChar w:fldCharType="separate"/>
                          </w:r>
                          <w:r w:rsidR="001A4FB0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2" o:spid="_x0000_s1027" style="position:absolute;margin-left:246.15pt;margin-top:.4pt;width:28.5pt;height: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" filled="f" stroked="f" strokecolor="#3465a4">
              <v:stroke joinstyle="round"/>
              <v:textbox>
                <w:txbxContent>
                  <w:p w:rsidR="0041108C" w:rsidRDefault="002E3C07">
                    <w:pPr>
                      <w:pStyle w:val="1b"/>
                    </w:pPr>
                    <w:r>
                      <w:fldChar w:fldCharType="begin"/>
                    </w:r>
                    <w:r w:rsidR="00CF15E3">
                      <w:instrText>PAGE</w:instrText>
                    </w:r>
                    <w:r>
                      <w:fldChar w:fldCharType="separate"/>
                    </w:r>
                    <w:r w:rsidR="001A4FB0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 w:rsidR="001B1C98">
      <w:t>____________________Поставщик</w:t>
    </w:r>
    <w:r w:rsidR="00CF15E3">
      <w:t xml:space="preserve">                                               </w:t>
    </w:r>
    <w:r w:rsidR="00CF15E3">
      <w:tab/>
      <w:t xml:space="preserve">      </w:t>
    </w:r>
    <w:r w:rsidR="00CF15E3">
      <w:tab/>
      <w:t>______________________Покупатель</w:t>
    </w:r>
  </w:p>
  <w:p w14:paraId="4E9C9929" w14:textId="77777777" w:rsidR="0041108C" w:rsidRDefault="00CF15E3">
    <w:pPr>
      <w:pStyle w:val="1b"/>
      <w:jc w:val="both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7611C" w14:textId="77777777" w:rsidR="0041108C" w:rsidRDefault="00BB7FE1">
    <w:pPr>
      <w:pStyle w:val="1b"/>
      <w:ind w:firstLine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7C77F1" wp14:editId="5612141E">
              <wp:simplePos x="0" y="0"/>
              <wp:positionH relativeFrom="column">
                <wp:posOffset>3126105</wp:posOffset>
              </wp:positionH>
              <wp:positionV relativeFrom="paragraph">
                <wp:posOffset>5080</wp:posOffset>
              </wp:positionV>
              <wp:extent cx="361950" cy="116205"/>
              <wp:effectExtent l="0" t="190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16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CC7561" w14:textId="77777777" w:rsidR="0041108C" w:rsidRDefault="002E3C07">
                          <w:pPr>
                            <w:pStyle w:val="1b"/>
                          </w:pPr>
                          <w:r>
                            <w:fldChar w:fldCharType="begin"/>
                          </w:r>
                          <w:r w:rsidR="00CF15E3">
                            <w:instrText>PAGE</w:instrText>
                          </w:r>
                          <w:r>
                            <w:fldChar w:fldCharType="separate"/>
                          </w:r>
                          <w:r w:rsidR="001A4FB0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1" o:spid="_x0000_s1028" style="position:absolute;margin-left:246.15pt;margin-top:.4pt;width:28.5pt;height: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" filled="f" stroked="f" strokecolor="#3465a4">
              <v:stroke joinstyle="round"/>
              <v:textbox>
                <w:txbxContent>
                  <w:p w:rsidR="0041108C" w:rsidRDefault="002E3C07">
                    <w:pPr>
                      <w:pStyle w:val="1b"/>
                    </w:pPr>
                    <w:r>
                      <w:fldChar w:fldCharType="begin"/>
                    </w:r>
                    <w:r w:rsidR="00CF15E3">
                      <w:instrText>PAGE</w:instrText>
                    </w:r>
                    <w:r>
                      <w:fldChar w:fldCharType="separate"/>
                    </w:r>
                    <w:r w:rsidR="001A4FB0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 w:rsidR="00CF15E3">
      <w:t xml:space="preserve">____________________Поставщик                                                     </w:t>
    </w:r>
    <w:proofErr w:type="gramStart"/>
    <w:r w:rsidR="00CF15E3">
      <w:tab/>
      <w:t xml:space="preserve">  </w:t>
    </w:r>
    <w:r w:rsidR="00CF15E3">
      <w:tab/>
    </w:r>
    <w:proofErr w:type="gramEnd"/>
    <w:r w:rsidR="00CF15E3">
      <w:t xml:space="preserve">          ______________________Покупатель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889A5" w14:textId="77777777" w:rsidR="00042C34" w:rsidRDefault="00042C34" w:rsidP="0041108C">
      <w:pPr>
        <w:spacing w:before="0" w:after="0" w:line="240" w:lineRule="auto"/>
      </w:pPr>
      <w:r>
        <w:separator/>
      </w:r>
    </w:p>
  </w:footnote>
  <w:footnote w:type="continuationSeparator" w:id="0">
    <w:p w14:paraId="046678D2" w14:textId="77777777" w:rsidR="00042C34" w:rsidRDefault="00042C34" w:rsidP="0041108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AF8F" w14:textId="77777777" w:rsidR="0041108C" w:rsidRDefault="00CF15E3">
    <w:pPr>
      <w:pStyle w:val="1c"/>
      <w:spacing w:before="119" w:after="130"/>
    </w:pPr>
    <w:r>
      <w:t xml:space="preserve">Договор </w:t>
    </w:r>
    <w:bookmarkStart w:id="58" w:name="_ref_1-9614b2652d3b492"/>
    <w:bookmarkStart w:id="59" w:name="_title_12"/>
    <w:r>
      <w:t>поставки №</w:t>
    </w:r>
    <w:bookmarkEnd w:id="58"/>
    <w:bookmarkEnd w:id="59"/>
    <w:r w:rsidR="00805FC1">
      <w:t>_____</w:t>
    </w:r>
    <w:r>
      <w:t>/</w:t>
    </w:r>
    <w:r w:rsidR="00805FC1">
      <w:t>_____</w:t>
    </w:r>
    <w:r>
      <w:t xml:space="preserve"> </w:t>
    </w:r>
    <w:proofErr w:type="gramStart"/>
    <w:r>
      <w:t xml:space="preserve">от  </w:t>
    </w:r>
    <w:r w:rsidR="00805FC1">
      <w:t>_</w:t>
    </w:r>
    <w:proofErr w:type="gramEnd"/>
    <w:r w:rsidR="00805FC1">
      <w:t>__</w:t>
    </w:r>
    <w:r>
      <w:t xml:space="preserve"> </w:t>
    </w:r>
    <w:r w:rsidR="00805FC1">
      <w:t>______</w:t>
    </w:r>
    <w:r>
      <w:t xml:space="preserve"> 2023  г.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7849" w14:textId="77777777" w:rsidR="0041108C" w:rsidRDefault="0041108C">
    <w:pPr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4A329" w14:textId="77777777" w:rsidR="0041108C" w:rsidRDefault="004110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0C28"/>
    <w:multiLevelType w:val="multilevel"/>
    <w:tmpl w:val="60A86918"/>
    <w:lvl w:ilvl="0">
      <w:start w:val="1"/>
      <w:numFmt w:val="decimal"/>
      <w:pStyle w:val="11"/>
      <w:suff w:val="space"/>
      <w:lvlText w:val="%1."/>
      <w:lvlJc w:val="left"/>
      <w:pPr>
        <w:tabs>
          <w:tab w:val="num" w:pos="0"/>
        </w:tabs>
        <w:ind w:left="432" w:firstLine="0"/>
      </w:pPr>
    </w:lvl>
    <w:lvl w:ilvl="1">
      <w:start w:val="1"/>
      <w:numFmt w:val="decimal"/>
      <w:pStyle w:val="21"/>
      <w:lvlText w:val="%1.%2."/>
      <w:lvlJc w:val="left"/>
      <w:pPr>
        <w:tabs>
          <w:tab w:val="num" w:pos="0"/>
        </w:tabs>
        <w:ind w:left="576" w:hanging="576"/>
      </w:pPr>
      <w:rPr>
        <w:b w:val="0"/>
        <w:bCs w:val="0"/>
        <w:sz w:val="22"/>
      </w:rPr>
    </w:lvl>
    <w:lvl w:ilvl="2">
      <w:start w:val="1"/>
      <w:numFmt w:val="decimal"/>
      <w:pStyle w:val="31"/>
      <w:lvlText w:val="%1.%2.%3."/>
      <w:lvlJc w:val="left"/>
      <w:pPr>
        <w:tabs>
          <w:tab w:val="num" w:pos="284"/>
        </w:tabs>
        <w:ind w:left="891" w:hanging="607"/>
      </w:pPr>
    </w:lvl>
    <w:lvl w:ilvl="3">
      <w:start w:val="1"/>
      <w:numFmt w:val="decimal"/>
      <w:pStyle w:val="41"/>
      <w:lvlText w:val="%1.%2.%3.%4.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51"/>
      <w:lvlText w:val="%1.%2.%3.%4.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61"/>
      <w:lvlText w:val="%1.%2.%3.%4.%5.%6.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71"/>
      <w:lvlText w:val="%1.%2.%3.%4.%5.%6.%7.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81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91"/>
      <w:lvlText w:val="%1.%2.%3.%4.%5.%6.%7.%8.%9.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B72BC6"/>
    <w:multiLevelType w:val="multilevel"/>
    <w:tmpl w:val="232CCBD0"/>
    <w:lvl w:ilvl="0">
      <w:start w:val="1"/>
      <w:numFmt w:val="decimal"/>
      <w:lvlText w:val="%1."/>
      <w:lvlJc w:val="left"/>
      <w:pPr>
        <w:tabs>
          <w:tab w:val="num" w:pos="0"/>
        </w:tabs>
        <w:ind w:left="432" w:firstLine="0"/>
      </w:pPr>
      <w:rPr>
        <w:rFonts w:ascii="OpenSymbol" w:hAnsi="OpenSymbol" w:cs="Open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12209E5"/>
    <w:multiLevelType w:val="multilevel"/>
    <w:tmpl w:val="ABA8E75A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432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6" w:hanging="576"/>
      </w:pPr>
      <w:rPr>
        <w:b w:val="0"/>
        <w:bCs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07" w:hanging="60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381370C3"/>
    <w:multiLevelType w:val="multilevel"/>
    <w:tmpl w:val="963CE042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E207243"/>
    <w:multiLevelType w:val="multilevel"/>
    <w:tmpl w:val="830CDEC6"/>
    <w:lvl w:ilvl="0">
      <w:start w:val="1"/>
      <w:numFmt w:val="decimal"/>
      <w:lvlText w:val="%1."/>
      <w:lvlJc w:val="left"/>
      <w:pPr>
        <w:tabs>
          <w:tab w:val="num" w:pos="0"/>
        </w:tabs>
        <w:ind w:left="432" w:firstLine="0"/>
      </w:pPr>
      <w:rPr>
        <w:rFonts w:ascii="OpenSymbol" w:hAnsi="OpenSymbol" w:cs="Open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07" w:hanging="60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6A8D7200"/>
    <w:multiLevelType w:val="multilevel"/>
    <w:tmpl w:val="7AAA712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8.%9.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08C"/>
    <w:rsid w:val="00007BB4"/>
    <w:rsid w:val="000101C6"/>
    <w:rsid w:val="00012A5C"/>
    <w:rsid w:val="00042C34"/>
    <w:rsid w:val="00064237"/>
    <w:rsid w:val="0007000C"/>
    <w:rsid w:val="00070BE4"/>
    <w:rsid w:val="000C11D1"/>
    <w:rsid w:val="000E6845"/>
    <w:rsid w:val="00102B93"/>
    <w:rsid w:val="001160E3"/>
    <w:rsid w:val="00136D47"/>
    <w:rsid w:val="001430F7"/>
    <w:rsid w:val="001A4FB0"/>
    <w:rsid w:val="001B1C98"/>
    <w:rsid w:val="001B565E"/>
    <w:rsid w:val="001F7F14"/>
    <w:rsid w:val="00202D3E"/>
    <w:rsid w:val="00214A74"/>
    <w:rsid w:val="002268F5"/>
    <w:rsid w:val="00240B3B"/>
    <w:rsid w:val="00256887"/>
    <w:rsid w:val="002A4DD1"/>
    <w:rsid w:val="002E3C07"/>
    <w:rsid w:val="00302E6B"/>
    <w:rsid w:val="00311CAA"/>
    <w:rsid w:val="00330780"/>
    <w:rsid w:val="003319C8"/>
    <w:rsid w:val="0033261B"/>
    <w:rsid w:val="00336F32"/>
    <w:rsid w:val="003609F9"/>
    <w:rsid w:val="00374B27"/>
    <w:rsid w:val="003C1FB6"/>
    <w:rsid w:val="003C61D4"/>
    <w:rsid w:val="003D67FD"/>
    <w:rsid w:val="003F4230"/>
    <w:rsid w:val="0041108C"/>
    <w:rsid w:val="00424ACD"/>
    <w:rsid w:val="0047550E"/>
    <w:rsid w:val="00485800"/>
    <w:rsid w:val="00487E47"/>
    <w:rsid w:val="004B029F"/>
    <w:rsid w:val="004D7F77"/>
    <w:rsid w:val="00531621"/>
    <w:rsid w:val="00542E25"/>
    <w:rsid w:val="00561828"/>
    <w:rsid w:val="005767A4"/>
    <w:rsid w:val="005A014B"/>
    <w:rsid w:val="005A17BA"/>
    <w:rsid w:val="005C4722"/>
    <w:rsid w:val="006422DB"/>
    <w:rsid w:val="00646FF4"/>
    <w:rsid w:val="006564BE"/>
    <w:rsid w:val="00662666"/>
    <w:rsid w:val="006A3804"/>
    <w:rsid w:val="006B6413"/>
    <w:rsid w:val="006C0315"/>
    <w:rsid w:val="006C796E"/>
    <w:rsid w:val="006D5FC1"/>
    <w:rsid w:val="006E444D"/>
    <w:rsid w:val="00790D5F"/>
    <w:rsid w:val="007C3C34"/>
    <w:rsid w:val="007F6274"/>
    <w:rsid w:val="00805FC1"/>
    <w:rsid w:val="008339CD"/>
    <w:rsid w:val="00834BCC"/>
    <w:rsid w:val="008F612D"/>
    <w:rsid w:val="009601EB"/>
    <w:rsid w:val="009766A1"/>
    <w:rsid w:val="00995A12"/>
    <w:rsid w:val="009B09D7"/>
    <w:rsid w:val="009C3956"/>
    <w:rsid w:val="009C710F"/>
    <w:rsid w:val="009F1623"/>
    <w:rsid w:val="00A138BE"/>
    <w:rsid w:val="00A350F0"/>
    <w:rsid w:val="00A445D1"/>
    <w:rsid w:val="00A47C4F"/>
    <w:rsid w:val="00A77E18"/>
    <w:rsid w:val="00A81BE5"/>
    <w:rsid w:val="00AA47C2"/>
    <w:rsid w:val="00AA4EA4"/>
    <w:rsid w:val="00AC1A45"/>
    <w:rsid w:val="00AD235F"/>
    <w:rsid w:val="00B168D1"/>
    <w:rsid w:val="00B22DA5"/>
    <w:rsid w:val="00B8279E"/>
    <w:rsid w:val="00BA1E76"/>
    <w:rsid w:val="00BA6520"/>
    <w:rsid w:val="00BB7FE1"/>
    <w:rsid w:val="00BC4D75"/>
    <w:rsid w:val="00C008B5"/>
    <w:rsid w:val="00C0113A"/>
    <w:rsid w:val="00C232C3"/>
    <w:rsid w:val="00C27303"/>
    <w:rsid w:val="00C32586"/>
    <w:rsid w:val="00C32903"/>
    <w:rsid w:val="00C81871"/>
    <w:rsid w:val="00CB441F"/>
    <w:rsid w:val="00CC2EA8"/>
    <w:rsid w:val="00CC61BE"/>
    <w:rsid w:val="00CE1E7F"/>
    <w:rsid w:val="00CE686A"/>
    <w:rsid w:val="00CF15E3"/>
    <w:rsid w:val="00D21630"/>
    <w:rsid w:val="00D534B6"/>
    <w:rsid w:val="00D9674F"/>
    <w:rsid w:val="00DC00B0"/>
    <w:rsid w:val="00E160F1"/>
    <w:rsid w:val="00E17FB3"/>
    <w:rsid w:val="00E321AA"/>
    <w:rsid w:val="00E360AC"/>
    <w:rsid w:val="00E57B6F"/>
    <w:rsid w:val="00E63843"/>
    <w:rsid w:val="00EA3298"/>
    <w:rsid w:val="00EF49CE"/>
    <w:rsid w:val="00F10084"/>
    <w:rsid w:val="00F14C93"/>
    <w:rsid w:val="00F92075"/>
    <w:rsid w:val="00F97723"/>
    <w:rsid w:val="00FA6485"/>
    <w:rsid w:val="00FD16E3"/>
    <w:rsid w:val="00FD63A4"/>
    <w:rsid w:val="00FE15D7"/>
    <w:rsid w:val="00FE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99F71"/>
  <w15:docId w15:val="{1413BC20-D188-4D8A-A101-B646624F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uiPriority="7" w:qFormat="1"/>
    <w:lsdException w:name="heading 1" w:uiPriority="67" w:qFormat="1"/>
    <w:lsdException w:name="heading 2" w:uiPriority="67" w:qFormat="1"/>
    <w:lsdException w:name="heading 3" w:uiPriority="67" w:qFormat="1"/>
    <w:lsdException w:name="heading 4" w:uiPriority="67" w:qFormat="1"/>
    <w:lsdException w:name="heading 5" w:uiPriority="67" w:qFormat="1"/>
    <w:lsdException w:name="heading 6" w:uiPriority="67" w:qFormat="1"/>
    <w:lsdException w:name="heading 7" w:semiHidden="1" w:uiPriority="67" w:unhideWhenUsed="1" w:qFormat="1"/>
    <w:lsdException w:name="heading 8" w:semiHidden="1" w:uiPriority="67" w:unhideWhenUsed="1" w:qFormat="1"/>
    <w:lsdException w:name="heading 9" w:semiHidden="1" w:uiPriority="6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68" w:unhideWhenUsed="1" w:qFormat="1"/>
    <w:lsdException w:name="footer" w:semiHidden="1" w:uiPriority="67" w:unhideWhenUsed="1" w:qFormat="1"/>
    <w:lsdException w:name="index heading" w:semiHidden="1" w:uiPriority="67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67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67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67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7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8" w:unhideWhenUsed="1"/>
    <w:lsdException w:name="FollowedHyperlink" w:semiHidden="1" w:unhideWhenUsed="1"/>
    <w:lsdException w:name="Strong" w:uiPriority="67" w:qFormat="1"/>
    <w:lsdException w:name="Emphasis" w:uiPriority="67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7"/>
    <w:qFormat/>
    <w:rsid w:val="0041108C"/>
    <w:pPr>
      <w:spacing w:before="120" w:after="120" w:line="276" w:lineRule="auto"/>
      <w:ind w:firstLine="482"/>
      <w:jc w:val="both"/>
    </w:pPr>
    <w:rPr>
      <w:rFonts w:eastAsia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uiPriority w:val="67"/>
    <w:qFormat/>
    <w:rsid w:val="0041108C"/>
    <w:pPr>
      <w:keepNext/>
      <w:keepLines/>
      <w:numPr>
        <w:numId w:val="1"/>
      </w:numPr>
      <w:spacing w:before="240"/>
      <w:ind w:left="0" w:firstLine="482"/>
      <w:jc w:val="center"/>
      <w:outlineLvl w:val="0"/>
    </w:pPr>
    <w:rPr>
      <w:b/>
      <w:bCs/>
      <w:sz w:val="24"/>
      <w:szCs w:val="28"/>
    </w:rPr>
  </w:style>
  <w:style w:type="paragraph" w:customStyle="1" w:styleId="21">
    <w:name w:val="Заголовок 21"/>
    <w:basedOn w:val="a"/>
    <w:next w:val="a3"/>
    <w:uiPriority w:val="67"/>
    <w:qFormat/>
    <w:rsid w:val="0041108C"/>
    <w:pPr>
      <w:numPr>
        <w:ilvl w:val="1"/>
        <w:numId w:val="1"/>
      </w:numPr>
      <w:outlineLvl w:val="1"/>
    </w:pPr>
    <w:rPr>
      <w:bCs/>
      <w:szCs w:val="26"/>
    </w:rPr>
  </w:style>
  <w:style w:type="paragraph" w:customStyle="1" w:styleId="31">
    <w:name w:val="Заголовок 31"/>
    <w:basedOn w:val="a"/>
    <w:next w:val="a3"/>
    <w:uiPriority w:val="67"/>
    <w:qFormat/>
    <w:rsid w:val="0041108C"/>
    <w:pPr>
      <w:numPr>
        <w:ilvl w:val="2"/>
        <w:numId w:val="1"/>
      </w:numPr>
      <w:tabs>
        <w:tab w:val="clear" w:pos="284"/>
        <w:tab w:val="num" w:pos="0"/>
      </w:tabs>
      <w:ind w:left="607"/>
      <w:outlineLvl w:val="2"/>
    </w:pPr>
    <w:rPr>
      <w:bCs/>
    </w:rPr>
  </w:style>
  <w:style w:type="paragraph" w:customStyle="1" w:styleId="41">
    <w:name w:val="Заголовок 41"/>
    <w:basedOn w:val="a"/>
    <w:next w:val="a3"/>
    <w:uiPriority w:val="67"/>
    <w:qFormat/>
    <w:rsid w:val="0041108C"/>
    <w:pPr>
      <w:numPr>
        <w:ilvl w:val="3"/>
        <w:numId w:val="1"/>
      </w:numPr>
      <w:outlineLvl w:val="3"/>
    </w:pPr>
    <w:rPr>
      <w:bCs/>
      <w:iCs/>
    </w:rPr>
  </w:style>
  <w:style w:type="paragraph" w:customStyle="1" w:styleId="51">
    <w:name w:val="Заголовок 51"/>
    <w:basedOn w:val="a"/>
    <w:next w:val="a3"/>
    <w:uiPriority w:val="67"/>
    <w:qFormat/>
    <w:rsid w:val="0041108C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customStyle="1" w:styleId="61">
    <w:name w:val="Заголовок 61"/>
    <w:basedOn w:val="a"/>
    <w:next w:val="a3"/>
    <w:uiPriority w:val="67"/>
    <w:qFormat/>
    <w:rsid w:val="0041108C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customStyle="1" w:styleId="71">
    <w:name w:val="Заголовок 71"/>
    <w:basedOn w:val="a"/>
    <w:next w:val="a3"/>
    <w:uiPriority w:val="67"/>
    <w:qFormat/>
    <w:rsid w:val="0041108C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customStyle="1" w:styleId="81">
    <w:name w:val="Заголовок 81"/>
    <w:basedOn w:val="a"/>
    <w:next w:val="a3"/>
    <w:uiPriority w:val="67"/>
    <w:qFormat/>
    <w:rsid w:val="0041108C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customStyle="1" w:styleId="91">
    <w:name w:val="Заголовок 91"/>
    <w:basedOn w:val="a"/>
    <w:next w:val="a3"/>
    <w:uiPriority w:val="67"/>
    <w:qFormat/>
    <w:rsid w:val="0041108C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customStyle="1" w:styleId="-">
    <w:name w:val="Интернет-ссылка"/>
    <w:qFormat/>
    <w:rsid w:val="0041108C"/>
    <w:rPr>
      <w:color w:val="000080"/>
      <w:u w:val="single"/>
      <w:lang w:val="zh-CN" w:eastAsia="zh-CN" w:bidi="zh-CN"/>
    </w:rPr>
  </w:style>
  <w:style w:type="character" w:styleId="a4">
    <w:name w:val="line number"/>
    <w:uiPriority w:val="67"/>
    <w:qFormat/>
    <w:rsid w:val="0041108C"/>
  </w:style>
  <w:style w:type="character" w:styleId="a5">
    <w:name w:val="Strong"/>
    <w:basedOn w:val="DefaultParagraphFont1"/>
    <w:uiPriority w:val="67"/>
    <w:qFormat/>
    <w:rsid w:val="0041108C"/>
    <w:rPr>
      <w:b/>
      <w:bCs/>
    </w:rPr>
  </w:style>
  <w:style w:type="character" w:customStyle="1" w:styleId="DefaultParagraphFont1">
    <w:name w:val="Default Paragraph Font1"/>
    <w:uiPriority w:val="6"/>
    <w:qFormat/>
    <w:rsid w:val="0041108C"/>
  </w:style>
  <w:style w:type="character" w:customStyle="1" w:styleId="1">
    <w:name w:val="Выделение1"/>
    <w:basedOn w:val="DefaultParagraphFont1"/>
    <w:uiPriority w:val="67"/>
    <w:qFormat/>
    <w:rsid w:val="0041108C"/>
    <w:rPr>
      <w:i/>
      <w:iCs/>
    </w:rPr>
  </w:style>
  <w:style w:type="character" w:customStyle="1" w:styleId="WW8Num1z0">
    <w:name w:val="WW8Num1z0"/>
    <w:uiPriority w:val="3"/>
    <w:qFormat/>
    <w:rsid w:val="0041108C"/>
  </w:style>
  <w:style w:type="character" w:customStyle="1" w:styleId="WW8Num1z1">
    <w:name w:val="WW8Num1z1"/>
    <w:uiPriority w:val="3"/>
    <w:qFormat/>
    <w:rsid w:val="0041108C"/>
  </w:style>
  <w:style w:type="character" w:customStyle="1" w:styleId="WW8Num1z2">
    <w:name w:val="WW8Num1z2"/>
    <w:uiPriority w:val="3"/>
    <w:qFormat/>
    <w:rsid w:val="0041108C"/>
  </w:style>
  <w:style w:type="character" w:customStyle="1" w:styleId="WW8Num1z3">
    <w:name w:val="WW8Num1z3"/>
    <w:uiPriority w:val="3"/>
    <w:qFormat/>
    <w:rsid w:val="0041108C"/>
  </w:style>
  <w:style w:type="character" w:customStyle="1" w:styleId="WW8Num1z4">
    <w:name w:val="WW8Num1z4"/>
    <w:uiPriority w:val="3"/>
    <w:qFormat/>
    <w:rsid w:val="0041108C"/>
  </w:style>
  <w:style w:type="character" w:customStyle="1" w:styleId="WW8Num1z5">
    <w:name w:val="WW8Num1z5"/>
    <w:uiPriority w:val="3"/>
    <w:qFormat/>
    <w:rsid w:val="0041108C"/>
  </w:style>
  <w:style w:type="character" w:customStyle="1" w:styleId="WW8Num1z6">
    <w:name w:val="WW8Num1z6"/>
    <w:uiPriority w:val="3"/>
    <w:qFormat/>
    <w:rsid w:val="0041108C"/>
  </w:style>
  <w:style w:type="character" w:customStyle="1" w:styleId="WW8Num1z7">
    <w:name w:val="WW8Num1z7"/>
    <w:uiPriority w:val="3"/>
    <w:qFormat/>
    <w:rsid w:val="0041108C"/>
  </w:style>
  <w:style w:type="character" w:customStyle="1" w:styleId="WW8Num1z8">
    <w:name w:val="WW8Num1z8"/>
    <w:uiPriority w:val="3"/>
    <w:qFormat/>
    <w:rsid w:val="0041108C"/>
  </w:style>
  <w:style w:type="character" w:customStyle="1" w:styleId="WW8Num2z0">
    <w:name w:val="WW8Num2z0"/>
    <w:uiPriority w:val="3"/>
    <w:qFormat/>
    <w:rsid w:val="0041108C"/>
    <w:rPr>
      <w:rFonts w:ascii="OpenSymbol" w:hAnsi="OpenSymbol" w:cs="OpenSymbol"/>
    </w:rPr>
  </w:style>
  <w:style w:type="character" w:customStyle="1" w:styleId="WW8Num2z1">
    <w:name w:val="WW8Num2z1"/>
    <w:uiPriority w:val="3"/>
    <w:qFormat/>
    <w:rsid w:val="0041108C"/>
  </w:style>
  <w:style w:type="character" w:customStyle="1" w:styleId="WW8Num2z2">
    <w:name w:val="WW8Num2z2"/>
    <w:uiPriority w:val="3"/>
    <w:qFormat/>
    <w:rsid w:val="0041108C"/>
  </w:style>
  <w:style w:type="character" w:customStyle="1" w:styleId="WW8Num2z3">
    <w:name w:val="WW8Num2z3"/>
    <w:uiPriority w:val="3"/>
    <w:qFormat/>
    <w:rsid w:val="0041108C"/>
  </w:style>
  <w:style w:type="character" w:customStyle="1" w:styleId="WW8Num2z4">
    <w:name w:val="WW8Num2z4"/>
    <w:uiPriority w:val="3"/>
    <w:qFormat/>
    <w:rsid w:val="0041108C"/>
  </w:style>
  <w:style w:type="character" w:customStyle="1" w:styleId="WW8Num2z5">
    <w:name w:val="WW8Num2z5"/>
    <w:uiPriority w:val="3"/>
    <w:qFormat/>
    <w:rsid w:val="0041108C"/>
  </w:style>
  <w:style w:type="character" w:customStyle="1" w:styleId="WW8Num2z6">
    <w:name w:val="WW8Num2z6"/>
    <w:uiPriority w:val="3"/>
    <w:qFormat/>
    <w:rsid w:val="0041108C"/>
  </w:style>
  <w:style w:type="character" w:customStyle="1" w:styleId="WW8Num2z7">
    <w:name w:val="WW8Num2z7"/>
    <w:uiPriority w:val="3"/>
    <w:qFormat/>
    <w:rsid w:val="0041108C"/>
  </w:style>
  <w:style w:type="character" w:customStyle="1" w:styleId="WW8Num2z8">
    <w:name w:val="WW8Num2z8"/>
    <w:uiPriority w:val="3"/>
    <w:qFormat/>
    <w:rsid w:val="0041108C"/>
  </w:style>
  <w:style w:type="character" w:customStyle="1" w:styleId="WW8Num3z0">
    <w:name w:val="WW8Num3z0"/>
    <w:uiPriority w:val="3"/>
    <w:qFormat/>
    <w:rsid w:val="0041108C"/>
    <w:rPr>
      <w:rFonts w:ascii="OpenSymbol" w:hAnsi="OpenSymbol" w:cs="OpenSymbol"/>
    </w:rPr>
  </w:style>
  <w:style w:type="character" w:customStyle="1" w:styleId="WW8Num3z1">
    <w:name w:val="WW8Num3z1"/>
    <w:uiPriority w:val="3"/>
    <w:qFormat/>
    <w:rsid w:val="0041108C"/>
  </w:style>
  <w:style w:type="character" w:customStyle="1" w:styleId="WW8Num3z2">
    <w:name w:val="WW8Num3z2"/>
    <w:uiPriority w:val="3"/>
    <w:qFormat/>
    <w:rsid w:val="0041108C"/>
  </w:style>
  <w:style w:type="character" w:customStyle="1" w:styleId="WW8Num3z3">
    <w:name w:val="WW8Num3z3"/>
    <w:uiPriority w:val="3"/>
    <w:qFormat/>
    <w:rsid w:val="0041108C"/>
  </w:style>
  <w:style w:type="character" w:customStyle="1" w:styleId="WW8Num3z4">
    <w:name w:val="WW8Num3z4"/>
    <w:uiPriority w:val="3"/>
    <w:qFormat/>
    <w:rsid w:val="0041108C"/>
  </w:style>
  <w:style w:type="character" w:customStyle="1" w:styleId="WW8Num3z5">
    <w:name w:val="WW8Num3z5"/>
    <w:uiPriority w:val="3"/>
    <w:qFormat/>
    <w:rsid w:val="0041108C"/>
  </w:style>
  <w:style w:type="character" w:customStyle="1" w:styleId="WW8Num3z6">
    <w:name w:val="WW8Num3z6"/>
    <w:uiPriority w:val="3"/>
    <w:qFormat/>
    <w:rsid w:val="0041108C"/>
  </w:style>
  <w:style w:type="character" w:customStyle="1" w:styleId="WW8Num3z7">
    <w:name w:val="WW8Num3z7"/>
    <w:uiPriority w:val="3"/>
    <w:qFormat/>
    <w:rsid w:val="0041108C"/>
  </w:style>
  <w:style w:type="character" w:customStyle="1" w:styleId="WW8Num3z8">
    <w:name w:val="WW8Num3z8"/>
    <w:uiPriority w:val="3"/>
    <w:qFormat/>
    <w:rsid w:val="0041108C"/>
  </w:style>
  <w:style w:type="character" w:customStyle="1" w:styleId="WW8Num4z0">
    <w:name w:val="WW8Num4z0"/>
    <w:uiPriority w:val="3"/>
    <w:qFormat/>
    <w:rsid w:val="0041108C"/>
    <w:rPr>
      <w:rFonts w:ascii="OpenSymbol" w:hAnsi="OpenSymbol" w:cs="OpenSymbol"/>
      <w:lang w:val="ru-RU"/>
    </w:rPr>
  </w:style>
  <w:style w:type="character" w:customStyle="1" w:styleId="WW8Num4z1">
    <w:name w:val="WW8Num4z1"/>
    <w:uiPriority w:val="3"/>
    <w:qFormat/>
    <w:rsid w:val="0041108C"/>
  </w:style>
  <w:style w:type="character" w:customStyle="1" w:styleId="WW8Num4z2">
    <w:name w:val="WW8Num4z2"/>
    <w:uiPriority w:val="3"/>
    <w:qFormat/>
    <w:rsid w:val="0041108C"/>
  </w:style>
  <w:style w:type="character" w:customStyle="1" w:styleId="WW8Num4z3">
    <w:name w:val="WW8Num4z3"/>
    <w:uiPriority w:val="3"/>
    <w:qFormat/>
    <w:rsid w:val="0041108C"/>
  </w:style>
  <w:style w:type="character" w:customStyle="1" w:styleId="WW8Num4z4">
    <w:name w:val="WW8Num4z4"/>
    <w:uiPriority w:val="3"/>
    <w:qFormat/>
    <w:rsid w:val="0041108C"/>
  </w:style>
  <w:style w:type="character" w:customStyle="1" w:styleId="WW8Num4z5">
    <w:name w:val="WW8Num4z5"/>
    <w:uiPriority w:val="3"/>
    <w:qFormat/>
    <w:rsid w:val="0041108C"/>
  </w:style>
  <w:style w:type="character" w:customStyle="1" w:styleId="WW8Num4z6">
    <w:name w:val="WW8Num4z6"/>
    <w:uiPriority w:val="3"/>
    <w:qFormat/>
    <w:rsid w:val="0041108C"/>
  </w:style>
  <w:style w:type="character" w:customStyle="1" w:styleId="WW8Num4z7">
    <w:name w:val="WW8Num4z7"/>
    <w:uiPriority w:val="3"/>
    <w:qFormat/>
    <w:rsid w:val="0041108C"/>
  </w:style>
  <w:style w:type="character" w:customStyle="1" w:styleId="WW8Num4z8">
    <w:name w:val="WW8Num4z8"/>
    <w:uiPriority w:val="3"/>
    <w:qFormat/>
    <w:rsid w:val="0041108C"/>
  </w:style>
  <w:style w:type="character" w:customStyle="1" w:styleId="DefaultParagraphFont11">
    <w:name w:val="Default Paragraph Font11"/>
    <w:uiPriority w:val="6"/>
    <w:qFormat/>
    <w:rsid w:val="0041108C"/>
  </w:style>
  <w:style w:type="character" w:customStyle="1" w:styleId="WW8Num5z0">
    <w:name w:val="WW8Num5z0"/>
    <w:uiPriority w:val="3"/>
    <w:qFormat/>
    <w:rsid w:val="0041108C"/>
    <w:rPr>
      <w:rFonts w:ascii="OpenSymbol" w:hAnsi="OpenSymbol" w:cs="OpenSymbol"/>
      <w:lang w:val="ru-RU"/>
    </w:rPr>
  </w:style>
  <w:style w:type="character" w:customStyle="1" w:styleId="WW8Num5z1">
    <w:name w:val="WW8Num5z1"/>
    <w:uiPriority w:val="3"/>
    <w:qFormat/>
    <w:rsid w:val="0041108C"/>
  </w:style>
  <w:style w:type="character" w:customStyle="1" w:styleId="WW8Num5z2">
    <w:name w:val="WW8Num5z2"/>
    <w:uiPriority w:val="3"/>
    <w:qFormat/>
    <w:rsid w:val="0041108C"/>
  </w:style>
  <w:style w:type="character" w:customStyle="1" w:styleId="WW8Num5z3">
    <w:name w:val="WW8Num5z3"/>
    <w:uiPriority w:val="3"/>
    <w:qFormat/>
    <w:rsid w:val="0041108C"/>
  </w:style>
  <w:style w:type="character" w:customStyle="1" w:styleId="WW8Num5z4">
    <w:name w:val="WW8Num5z4"/>
    <w:uiPriority w:val="3"/>
    <w:qFormat/>
    <w:rsid w:val="0041108C"/>
  </w:style>
  <w:style w:type="character" w:customStyle="1" w:styleId="WW8Num5z5">
    <w:name w:val="WW8Num5z5"/>
    <w:uiPriority w:val="3"/>
    <w:qFormat/>
    <w:rsid w:val="0041108C"/>
  </w:style>
  <w:style w:type="character" w:customStyle="1" w:styleId="WW8Num5z6">
    <w:name w:val="WW8Num5z6"/>
    <w:uiPriority w:val="3"/>
    <w:qFormat/>
    <w:rsid w:val="0041108C"/>
  </w:style>
  <w:style w:type="character" w:customStyle="1" w:styleId="WW8Num5z7">
    <w:name w:val="WW8Num5z7"/>
    <w:uiPriority w:val="3"/>
    <w:qFormat/>
    <w:rsid w:val="0041108C"/>
  </w:style>
  <w:style w:type="character" w:customStyle="1" w:styleId="WW8Num5z8">
    <w:name w:val="WW8Num5z8"/>
    <w:uiPriority w:val="3"/>
    <w:qFormat/>
    <w:rsid w:val="0041108C"/>
  </w:style>
  <w:style w:type="character" w:customStyle="1" w:styleId="10">
    <w:name w:val="Заголовок 1 Знак"/>
    <w:basedOn w:val="DefaultParagraphFont1"/>
    <w:uiPriority w:val="67"/>
    <w:qFormat/>
    <w:rsid w:val="0041108C"/>
    <w:rPr>
      <w:rFonts w:ascii="Times New Roman" w:hAnsi="Times New Roman" w:cs="Times New Roman"/>
      <w:b/>
      <w:bCs/>
      <w:sz w:val="24"/>
      <w:szCs w:val="28"/>
      <w:lang w:val="ru-RU"/>
    </w:rPr>
  </w:style>
  <w:style w:type="character" w:customStyle="1" w:styleId="2">
    <w:name w:val="Заголовок 2 Знак"/>
    <w:basedOn w:val="DefaultParagraphFont1"/>
    <w:uiPriority w:val="67"/>
    <w:qFormat/>
    <w:rsid w:val="0041108C"/>
    <w:rPr>
      <w:rFonts w:ascii="Times New Roman" w:hAnsi="Times New Roman" w:cs="Times New Roman"/>
      <w:bCs/>
      <w:sz w:val="20"/>
      <w:szCs w:val="26"/>
      <w:lang w:val="ru-RU"/>
    </w:rPr>
  </w:style>
  <w:style w:type="character" w:customStyle="1" w:styleId="3">
    <w:name w:val="Заголовок 3 Знак"/>
    <w:basedOn w:val="DefaultParagraphFont1"/>
    <w:uiPriority w:val="67"/>
    <w:qFormat/>
    <w:rsid w:val="0041108C"/>
    <w:rPr>
      <w:rFonts w:ascii="Times New Roman" w:hAnsi="Times New Roman" w:cs="Times New Roman"/>
      <w:bCs/>
      <w:sz w:val="20"/>
      <w:lang w:val="ru-RU"/>
    </w:rPr>
  </w:style>
  <w:style w:type="character" w:customStyle="1" w:styleId="4">
    <w:name w:val="Заголовок 4 Знак"/>
    <w:basedOn w:val="DefaultParagraphFont1"/>
    <w:uiPriority w:val="67"/>
    <w:qFormat/>
    <w:rsid w:val="0041108C"/>
    <w:rPr>
      <w:rFonts w:ascii="Times New Roman" w:hAnsi="Times New Roman" w:cs="Times New Roman"/>
      <w:bCs/>
      <w:iCs/>
      <w:sz w:val="20"/>
      <w:lang w:val="ru-RU"/>
    </w:rPr>
  </w:style>
  <w:style w:type="character" w:customStyle="1" w:styleId="5">
    <w:name w:val="Заголовок 5 Знак"/>
    <w:basedOn w:val="DefaultParagraphFont1"/>
    <w:uiPriority w:val="67"/>
    <w:qFormat/>
    <w:rsid w:val="0041108C"/>
    <w:rPr>
      <w:sz w:val="20"/>
      <w:lang w:val="ru-RU"/>
    </w:rPr>
  </w:style>
  <w:style w:type="character" w:customStyle="1" w:styleId="6">
    <w:name w:val="Заголовок 6 Знак"/>
    <w:basedOn w:val="DefaultParagraphFont1"/>
    <w:uiPriority w:val="67"/>
    <w:qFormat/>
    <w:rsid w:val="0041108C"/>
    <w:rPr>
      <w:i/>
      <w:iCs/>
      <w:color w:val="243F60"/>
      <w:sz w:val="20"/>
      <w:lang w:val="ru-RU"/>
    </w:rPr>
  </w:style>
  <w:style w:type="character" w:customStyle="1" w:styleId="7">
    <w:name w:val="Заголовок 7 Знак"/>
    <w:basedOn w:val="DefaultParagraphFont1"/>
    <w:uiPriority w:val="67"/>
    <w:qFormat/>
    <w:rsid w:val="0041108C"/>
    <w:rPr>
      <w:i/>
      <w:iCs/>
      <w:color w:val="404040"/>
      <w:sz w:val="20"/>
      <w:lang w:val="ru-RU"/>
    </w:rPr>
  </w:style>
  <w:style w:type="character" w:customStyle="1" w:styleId="8">
    <w:name w:val="Заголовок 8 Знак"/>
    <w:basedOn w:val="DefaultParagraphFont1"/>
    <w:uiPriority w:val="67"/>
    <w:qFormat/>
    <w:rsid w:val="0041108C"/>
    <w:rPr>
      <w:color w:val="4F81BD"/>
      <w:sz w:val="20"/>
      <w:szCs w:val="20"/>
      <w:lang w:val="ru-RU"/>
    </w:rPr>
  </w:style>
  <w:style w:type="character" w:customStyle="1" w:styleId="9">
    <w:name w:val="Заголовок 9 Знак"/>
    <w:basedOn w:val="DefaultParagraphFont1"/>
    <w:uiPriority w:val="67"/>
    <w:qFormat/>
    <w:rsid w:val="0041108C"/>
    <w:rPr>
      <w:i/>
      <w:iCs/>
      <w:color w:val="404040"/>
      <w:sz w:val="20"/>
      <w:szCs w:val="20"/>
      <w:lang w:val="ru-RU"/>
    </w:rPr>
  </w:style>
  <w:style w:type="character" w:customStyle="1" w:styleId="a6">
    <w:name w:val="Заголовок Знак"/>
    <w:basedOn w:val="DefaultParagraphFont1"/>
    <w:uiPriority w:val="67"/>
    <w:qFormat/>
    <w:rsid w:val="0041108C"/>
    <w:rPr>
      <w:rFonts w:ascii="Times New Roman" w:hAnsi="Times New Roman" w:cs="Times New Roman"/>
      <w:b/>
      <w:spacing w:val="5"/>
      <w:kern w:val="2"/>
      <w:sz w:val="28"/>
      <w:szCs w:val="52"/>
    </w:rPr>
  </w:style>
  <w:style w:type="character" w:customStyle="1" w:styleId="a7">
    <w:name w:val="Подзаголовок Знак"/>
    <w:basedOn w:val="DefaultParagraphFont1"/>
    <w:uiPriority w:val="67"/>
    <w:qFormat/>
    <w:rsid w:val="0041108C"/>
    <w:rPr>
      <w:i/>
      <w:iCs/>
      <w:color w:val="4F81BD"/>
      <w:spacing w:val="15"/>
      <w:sz w:val="24"/>
      <w:szCs w:val="24"/>
    </w:rPr>
  </w:style>
  <w:style w:type="character" w:customStyle="1" w:styleId="DeletedPlaceholder">
    <w:name w:val="DeletedPlaceholder Знак"/>
    <w:basedOn w:val="DefaultParagraphFont1"/>
    <w:uiPriority w:val="6"/>
    <w:qFormat/>
    <w:rsid w:val="0041108C"/>
    <w:rPr>
      <w:rFonts w:ascii="Times New Roman" w:hAnsi="Times New Roman" w:cs="Times New Roman"/>
      <w:i/>
      <w:iCs/>
      <w:color w:val="FF3F1F"/>
    </w:rPr>
  </w:style>
  <w:style w:type="character" w:customStyle="1" w:styleId="20">
    <w:name w:val="Цитата 2 Знак"/>
    <w:basedOn w:val="DefaultParagraphFont1"/>
    <w:uiPriority w:val="68"/>
    <w:qFormat/>
    <w:rsid w:val="0041108C"/>
    <w:rPr>
      <w:i/>
      <w:iCs/>
      <w:color w:val="000000"/>
    </w:rPr>
  </w:style>
  <w:style w:type="character" w:customStyle="1" w:styleId="a8">
    <w:name w:val="Выделенная цитата Знак"/>
    <w:basedOn w:val="DefaultParagraphFont1"/>
    <w:uiPriority w:val="67"/>
    <w:qFormat/>
    <w:rsid w:val="0041108C"/>
    <w:rPr>
      <w:b/>
      <w:bCs/>
      <w:i/>
      <w:iCs/>
      <w:color w:val="4F81BD"/>
    </w:rPr>
  </w:style>
  <w:style w:type="character" w:customStyle="1" w:styleId="12">
    <w:name w:val="Слабое выделение1"/>
    <w:basedOn w:val="DefaultParagraphFont1"/>
    <w:uiPriority w:val="6"/>
    <w:qFormat/>
    <w:rsid w:val="0041108C"/>
    <w:rPr>
      <w:i/>
      <w:iCs/>
      <w:color w:val="808080"/>
    </w:rPr>
  </w:style>
  <w:style w:type="character" w:customStyle="1" w:styleId="13">
    <w:name w:val="Сильное выделение1"/>
    <w:basedOn w:val="DefaultParagraphFont1"/>
    <w:uiPriority w:val="7"/>
    <w:qFormat/>
    <w:rsid w:val="0041108C"/>
    <w:rPr>
      <w:b/>
      <w:bCs/>
      <w:i/>
      <w:iCs/>
      <w:color w:val="4F81BD"/>
    </w:rPr>
  </w:style>
  <w:style w:type="character" w:customStyle="1" w:styleId="14">
    <w:name w:val="Слабая ссылка1"/>
    <w:basedOn w:val="DefaultParagraphFont1"/>
    <w:uiPriority w:val="6"/>
    <w:qFormat/>
    <w:rsid w:val="0041108C"/>
    <w:rPr>
      <w:smallCaps/>
      <w:color w:val="C0504D"/>
      <w:u w:val="single"/>
    </w:rPr>
  </w:style>
  <w:style w:type="character" w:customStyle="1" w:styleId="15">
    <w:name w:val="Сильная ссылка1"/>
    <w:basedOn w:val="DefaultParagraphFont1"/>
    <w:uiPriority w:val="7"/>
    <w:qFormat/>
    <w:rsid w:val="0041108C"/>
    <w:rPr>
      <w:b/>
      <w:bCs/>
      <w:smallCaps/>
      <w:color w:val="C0504D"/>
      <w:spacing w:val="5"/>
      <w:u w:val="single"/>
    </w:rPr>
  </w:style>
  <w:style w:type="character" w:customStyle="1" w:styleId="16">
    <w:name w:val="Название книги1"/>
    <w:basedOn w:val="DefaultParagraphFont1"/>
    <w:uiPriority w:val="6"/>
    <w:qFormat/>
    <w:rsid w:val="0041108C"/>
    <w:rPr>
      <w:b/>
      <w:bCs/>
      <w:smallCaps/>
      <w:spacing w:val="5"/>
    </w:rPr>
  </w:style>
  <w:style w:type="character" w:customStyle="1" w:styleId="a9">
    <w:name w:val="Схема документа Знак"/>
    <w:basedOn w:val="DefaultParagraphFont1"/>
    <w:uiPriority w:val="67"/>
    <w:qFormat/>
    <w:rsid w:val="0041108C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DefaultParagraphFont1"/>
    <w:uiPriority w:val="68"/>
    <w:qFormat/>
    <w:rsid w:val="0041108C"/>
    <w:rPr>
      <w:rFonts w:ascii="Times New Roman" w:hAnsi="Times New Roman" w:cs="Times New Roman"/>
      <w:sz w:val="16"/>
      <w:lang w:val="ru-RU"/>
    </w:rPr>
  </w:style>
  <w:style w:type="character" w:customStyle="1" w:styleId="ab">
    <w:name w:val="Нижний колонтитул Знак"/>
    <w:basedOn w:val="DefaultParagraphFont1"/>
    <w:uiPriority w:val="67"/>
    <w:qFormat/>
    <w:rsid w:val="0041108C"/>
    <w:rPr>
      <w:rFonts w:ascii="Times New Roman" w:hAnsi="Times New Roman" w:cs="Times New Roman"/>
      <w:sz w:val="16"/>
      <w:lang w:val="ru-RU"/>
    </w:rPr>
  </w:style>
  <w:style w:type="character" w:customStyle="1" w:styleId="ac">
    <w:name w:val="Привязка сноски"/>
    <w:rsid w:val="0041108C"/>
    <w:rPr>
      <w:vertAlign w:val="superscript"/>
    </w:rPr>
  </w:style>
  <w:style w:type="character" w:customStyle="1" w:styleId="FootnoteCharacters">
    <w:name w:val="Footnote Characters"/>
    <w:basedOn w:val="DefaultParagraphFont1"/>
    <w:uiPriority w:val="6"/>
    <w:qFormat/>
    <w:rsid w:val="0041108C"/>
    <w:rPr>
      <w:vertAlign w:val="superscript"/>
    </w:rPr>
  </w:style>
  <w:style w:type="character" w:customStyle="1" w:styleId="ad">
    <w:name w:val="Символ нумерации"/>
    <w:uiPriority w:val="67"/>
    <w:qFormat/>
    <w:rsid w:val="0041108C"/>
  </w:style>
  <w:style w:type="character" w:customStyle="1" w:styleId="ctrgts-chiefname">
    <w:name w:val="ctrgts-chief__name"/>
    <w:uiPriority w:val="7"/>
    <w:qFormat/>
    <w:rsid w:val="0041108C"/>
  </w:style>
  <w:style w:type="character" w:customStyle="1" w:styleId="ae">
    <w:name w:val="Маркеры"/>
    <w:qFormat/>
    <w:rsid w:val="0041108C"/>
    <w:rPr>
      <w:rFonts w:ascii="OpenSymbol" w:eastAsia="OpenSymbol" w:hAnsi="OpenSymbol" w:cs="OpenSymbol"/>
    </w:rPr>
  </w:style>
  <w:style w:type="paragraph" w:customStyle="1" w:styleId="17">
    <w:name w:val="Заголовок1"/>
    <w:basedOn w:val="a"/>
    <w:next w:val="a3"/>
    <w:qFormat/>
    <w:rsid w:val="0041108C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uiPriority w:val="67"/>
    <w:qFormat/>
    <w:rsid w:val="0041108C"/>
    <w:pPr>
      <w:spacing w:before="0"/>
    </w:pPr>
  </w:style>
  <w:style w:type="paragraph" w:styleId="af">
    <w:name w:val="List"/>
    <w:basedOn w:val="a3"/>
    <w:uiPriority w:val="67"/>
    <w:qFormat/>
    <w:rsid w:val="0041108C"/>
    <w:rPr>
      <w:rFonts w:cs="Mangal"/>
    </w:rPr>
  </w:style>
  <w:style w:type="paragraph" w:customStyle="1" w:styleId="18">
    <w:name w:val="Название объекта1"/>
    <w:basedOn w:val="a"/>
    <w:qFormat/>
    <w:rsid w:val="0041108C"/>
    <w:pPr>
      <w:suppressLineNumbers/>
    </w:pPr>
    <w:rPr>
      <w:rFonts w:cs="Lucida Sans"/>
      <w:i/>
      <w:iCs/>
      <w:sz w:val="24"/>
      <w:szCs w:val="24"/>
    </w:rPr>
  </w:style>
  <w:style w:type="paragraph" w:styleId="af0">
    <w:name w:val="index heading"/>
    <w:basedOn w:val="19"/>
    <w:next w:val="1a"/>
    <w:uiPriority w:val="67"/>
    <w:qFormat/>
    <w:rsid w:val="0041108C"/>
    <w:pPr>
      <w:suppressLineNumbers/>
      <w:ind w:firstLine="0"/>
    </w:pPr>
    <w:rPr>
      <w:b/>
      <w:bCs/>
      <w:sz w:val="32"/>
      <w:szCs w:val="32"/>
    </w:rPr>
  </w:style>
  <w:style w:type="paragraph" w:styleId="af1">
    <w:name w:val="caption"/>
    <w:basedOn w:val="a"/>
    <w:next w:val="a"/>
    <w:qFormat/>
    <w:rsid w:val="0041108C"/>
    <w:pPr>
      <w:suppressLineNumbers/>
    </w:pPr>
    <w:rPr>
      <w:rFonts w:cs="Lucida Sans"/>
      <w:i/>
      <w:iCs/>
      <w:sz w:val="24"/>
      <w:szCs w:val="24"/>
    </w:rPr>
  </w:style>
  <w:style w:type="paragraph" w:customStyle="1" w:styleId="af2">
    <w:name w:val="Верхний и нижний колонтитулы"/>
    <w:basedOn w:val="a"/>
    <w:uiPriority w:val="68"/>
    <w:qFormat/>
    <w:rsid w:val="0041108C"/>
    <w:pPr>
      <w:suppressLineNumbers/>
      <w:tabs>
        <w:tab w:val="center" w:pos="4819"/>
        <w:tab w:val="right" w:pos="9638"/>
      </w:tabs>
    </w:pPr>
  </w:style>
  <w:style w:type="paragraph" w:customStyle="1" w:styleId="1b">
    <w:name w:val="Нижний колонтитул1"/>
    <w:basedOn w:val="a"/>
    <w:uiPriority w:val="67"/>
    <w:qFormat/>
    <w:rsid w:val="0041108C"/>
    <w:pPr>
      <w:suppressLineNumbers/>
      <w:tabs>
        <w:tab w:val="center" w:pos="4677"/>
        <w:tab w:val="right" w:pos="9355"/>
      </w:tabs>
      <w:spacing w:before="0" w:after="0" w:line="100" w:lineRule="atLeast"/>
      <w:jc w:val="center"/>
    </w:pPr>
    <w:rPr>
      <w:sz w:val="16"/>
      <w:szCs w:val="20"/>
    </w:rPr>
  </w:style>
  <w:style w:type="paragraph" w:customStyle="1" w:styleId="1c">
    <w:name w:val="Верхний колонтитул1"/>
    <w:basedOn w:val="a"/>
    <w:uiPriority w:val="68"/>
    <w:qFormat/>
    <w:rsid w:val="0041108C"/>
    <w:pPr>
      <w:suppressLineNumbers/>
      <w:tabs>
        <w:tab w:val="center" w:pos="4677"/>
        <w:tab w:val="right" w:pos="9355"/>
      </w:tabs>
      <w:spacing w:before="0" w:after="0" w:line="100" w:lineRule="atLeast"/>
      <w:jc w:val="center"/>
    </w:pPr>
    <w:rPr>
      <w:sz w:val="16"/>
      <w:szCs w:val="20"/>
    </w:rPr>
  </w:style>
  <w:style w:type="paragraph" w:styleId="1a">
    <w:name w:val="index 1"/>
    <w:basedOn w:val="a"/>
    <w:next w:val="a"/>
    <w:qFormat/>
    <w:rsid w:val="0041108C"/>
  </w:style>
  <w:style w:type="paragraph" w:customStyle="1" w:styleId="19">
    <w:name w:val="Заголовок1"/>
    <w:basedOn w:val="a"/>
    <w:next w:val="a3"/>
    <w:uiPriority w:val="67"/>
    <w:qFormat/>
    <w:rsid w:val="0041108C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af3">
    <w:name w:val="Normal (Web)"/>
    <w:basedOn w:val="a"/>
    <w:qFormat/>
    <w:rsid w:val="0041108C"/>
    <w:rPr>
      <w:sz w:val="24"/>
      <w:szCs w:val="24"/>
    </w:rPr>
  </w:style>
  <w:style w:type="paragraph" w:styleId="af4">
    <w:name w:val="Subtitle"/>
    <w:basedOn w:val="a"/>
    <w:next w:val="a3"/>
    <w:uiPriority w:val="67"/>
    <w:qFormat/>
    <w:rsid w:val="0041108C"/>
    <w:pPr>
      <w:jc w:val="left"/>
    </w:pPr>
    <w:rPr>
      <w:i/>
      <w:iCs/>
      <w:color w:val="4F81BD"/>
      <w:spacing w:val="15"/>
      <w:sz w:val="24"/>
      <w:szCs w:val="24"/>
    </w:rPr>
  </w:style>
  <w:style w:type="paragraph" w:customStyle="1" w:styleId="1d">
    <w:name w:val="Указатель1"/>
    <w:basedOn w:val="a"/>
    <w:uiPriority w:val="67"/>
    <w:qFormat/>
    <w:rsid w:val="0041108C"/>
    <w:pPr>
      <w:suppressLineNumbers/>
    </w:pPr>
    <w:rPr>
      <w:rFonts w:cs="Mangal"/>
    </w:rPr>
  </w:style>
  <w:style w:type="paragraph" w:customStyle="1" w:styleId="1e">
    <w:name w:val="Название объекта1"/>
    <w:basedOn w:val="a"/>
    <w:uiPriority w:val="7"/>
    <w:qFormat/>
    <w:rsid w:val="0041108C"/>
    <w:pPr>
      <w:spacing w:line="100" w:lineRule="atLeast"/>
    </w:pPr>
    <w:rPr>
      <w:b/>
      <w:bCs/>
      <w:color w:val="4F81BD"/>
      <w:sz w:val="18"/>
      <w:szCs w:val="18"/>
    </w:rPr>
  </w:style>
  <w:style w:type="paragraph" w:customStyle="1" w:styleId="Caption1">
    <w:name w:val="Caption1"/>
    <w:basedOn w:val="a"/>
    <w:uiPriority w:val="7"/>
    <w:qFormat/>
    <w:rsid w:val="0041108C"/>
    <w:pPr>
      <w:suppressLineNumbers/>
    </w:pPr>
    <w:rPr>
      <w:rFonts w:cs="Mangal"/>
      <w:i/>
      <w:iCs/>
      <w:sz w:val="24"/>
      <w:szCs w:val="24"/>
    </w:rPr>
  </w:style>
  <w:style w:type="paragraph" w:customStyle="1" w:styleId="NormalWeb1">
    <w:name w:val="Normal (Web)1"/>
    <w:uiPriority w:val="7"/>
    <w:qFormat/>
    <w:rsid w:val="0041108C"/>
    <w:pPr>
      <w:spacing w:before="100" w:line="276" w:lineRule="auto"/>
    </w:pPr>
    <w:rPr>
      <w:color w:val="000000"/>
      <w:sz w:val="24"/>
      <w:szCs w:val="24"/>
      <w:lang w:val="en-US" w:eastAsia="zh-CN"/>
    </w:rPr>
  </w:style>
  <w:style w:type="paragraph" w:customStyle="1" w:styleId="Title1">
    <w:name w:val="Title1"/>
    <w:basedOn w:val="a"/>
    <w:next w:val="af4"/>
    <w:uiPriority w:val="7"/>
    <w:qFormat/>
    <w:rsid w:val="0041108C"/>
    <w:pPr>
      <w:keepNext/>
      <w:keepLines/>
      <w:spacing w:after="300" w:line="100" w:lineRule="atLeast"/>
      <w:ind w:firstLine="0"/>
      <w:jc w:val="center"/>
    </w:pPr>
    <w:rPr>
      <w:b/>
      <w:bCs/>
      <w:spacing w:val="5"/>
      <w:kern w:val="2"/>
      <w:sz w:val="28"/>
      <w:szCs w:val="52"/>
    </w:rPr>
  </w:style>
  <w:style w:type="paragraph" w:customStyle="1" w:styleId="TOAHeading1">
    <w:name w:val="TOA Heading1"/>
    <w:basedOn w:val="11"/>
    <w:uiPriority w:val="4"/>
    <w:qFormat/>
    <w:rsid w:val="0041108C"/>
    <w:pPr>
      <w:numPr>
        <w:numId w:val="0"/>
      </w:numPr>
      <w:suppressLineNumbers/>
      <w:ind w:firstLine="482"/>
    </w:pPr>
    <w:rPr>
      <w:sz w:val="32"/>
      <w:szCs w:val="32"/>
    </w:rPr>
  </w:style>
  <w:style w:type="paragraph" w:customStyle="1" w:styleId="Normalunindented">
    <w:name w:val="Normal unindented"/>
    <w:uiPriority w:val="7"/>
    <w:qFormat/>
    <w:rsid w:val="0041108C"/>
    <w:pPr>
      <w:spacing w:before="120" w:after="120" w:line="276" w:lineRule="auto"/>
      <w:jc w:val="both"/>
    </w:pPr>
    <w:rPr>
      <w:rFonts w:eastAsia="Times New Roman"/>
      <w:color w:val="000000"/>
      <w:sz w:val="22"/>
      <w:szCs w:val="22"/>
    </w:rPr>
  </w:style>
  <w:style w:type="paragraph" w:customStyle="1" w:styleId="heading1unnumbered">
    <w:name w:val="heading 1 unnumbered"/>
    <w:basedOn w:val="a"/>
    <w:uiPriority w:val="6"/>
    <w:qFormat/>
    <w:rsid w:val="0041108C"/>
    <w:pPr>
      <w:keepNext/>
      <w:keepLines/>
      <w:spacing w:before="240"/>
      <w:ind w:firstLine="0"/>
      <w:jc w:val="center"/>
    </w:pPr>
    <w:rPr>
      <w:b/>
      <w:bCs/>
      <w:sz w:val="24"/>
      <w:szCs w:val="28"/>
    </w:rPr>
  </w:style>
  <w:style w:type="paragraph" w:customStyle="1" w:styleId="heading1normal">
    <w:name w:val="heading 1 normal"/>
    <w:basedOn w:val="a"/>
    <w:uiPriority w:val="6"/>
    <w:qFormat/>
    <w:rsid w:val="0041108C"/>
    <w:pPr>
      <w:tabs>
        <w:tab w:val="left" w:pos="0"/>
      </w:tabs>
      <w:ind w:left="432" w:firstLine="0"/>
    </w:pPr>
  </w:style>
  <w:style w:type="paragraph" w:customStyle="1" w:styleId="heading1normalunnumbered">
    <w:name w:val="heading 1 normal unnumbered"/>
    <w:basedOn w:val="a"/>
    <w:uiPriority w:val="6"/>
    <w:qFormat/>
    <w:rsid w:val="0041108C"/>
  </w:style>
  <w:style w:type="paragraph" w:customStyle="1" w:styleId="heading2normal">
    <w:name w:val="heading 2 normal"/>
    <w:basedOn w:val="a"/>
    <w:uiPriority w:val="6"/>
    <w:qFormat/>
    <w:rsid w:val="0041108C"/>
    <w:pPr>
      <w:tabs>
        <w:tab w:val="left" w:pos="0"/>
      </w:tabs>
      <w:ind w:left="432" w:firstLine="0"/>
    </w:pPr>
  </w:style>
  <w:style w:type="paragraph" w:customStyle="1" w:styleId="heading3normal">
    <w:name w:val="heading 3 normal"/>
    <w:basedOn w:val="a"/>
    <w:uiPriority w:val="6"/>
    <w:qFormat/>
    <w:rsid w:val="0041108C"/>
    <w:pPr>
      <w:tabs>
        <w:tab w:val="left" w:pos="0"/>
      </w:tabs>
      <w:ind w:left="432" w:firstLine="0"/>
    </w:pPr>
  </w:style>
  <w:style w:type="paragraph" w:customStyle="1" w:styleId="heading4normal">
    <w:name w:val="heading 4 normal"/>
    <w:basedOn w:val="a"/>
    <w:uiPriority w:val="6"/>
    <w:qFormat/>
    <w:rsid w:val="0041108C"/>
    <w:pPr>
      <w:tabs>
        <w:tab w:val="left" w:pos="0"/>
      </w:tabs>
      <w:ind w:left="432" w:firstLine="0"/>
    </w:pPr>
  </w:style>
  <w:style w:type="paragraph" w:customStyle="1" w:styleId="heading5normal">
    <w:name w:val="heading 5 normal"/>
    <w:basedOn w:val="a"/>
    <w:uiPriority w:val="6"/>
    <w:qFormat/>
    <w:rsid w:val="0041108C"/>
    <w:pPr>
      <w:tabs>
        <w:tab w:val="left" w:pos="0"/>
      </w:tabs>
      <w:ind w:left="432" w:firstLine="0"/>
    </w:pPr>
  </w:style>
  <w:style w:type="paragraph" w:customStyle="1" w:styleId="heading6normal">
    <w:name w:val="heading 6 normal"/>
    <w:basedOn w:val="a"/>
    <w:uiPriority w:val="6"/>
    <w:qFormat/>
    <w:rsid w:val="0041108C"/>
    <w:pPr>
      <w:tabs>
        <w:tab w:val="left" w:pos="0"/>
      </w:tabs>
      <w:ind w:left="432" w:firstLine="0"/>
    </w:pPr>
  </w:style>
  <w:style w:type="paragraph" w:customStyle="1" w:styleId="heading7normal">
    <w:name w:val="heading 7 normal"/>
    <w:basedOn w:val="a"/>
    <w:uiPriority w:val="6"/>
    <w:qFormat/>
    <w:rsid w:val="0041108C"/>
    <w:pPr>
      <w:tabs>
        <w:tab w:val="left" w:pos="0"/>
      </w:tabs>
      <w:ind w:left="432" w:firstLine="0"/>
    </w:pPr>
  </w:style>
  <w:style w:type="paragraph" w:customStyle="1" w:styleId="heading8normal">
    <w:name w:val="heading 8 normal"/>
    <w:basedOn w:val="a"/>
    <w:uiPriority w:val="6"/>
    <w:qFormat/>
    <w:rsid w:val="0041108C"/>
    <w:pPr>
      <w:tabs>
        <w:tab w:val="left" w:pos="0"/>
      </w:tabs>
      <w:ind w:left="432" w:firstLine="0"/>
    </w:pPr>
  </w:style>
  <w:style w:type="paragraph" w:customStyle="1" w:styleId="heading9normal">
    <w:name w:val="heading 9 normal"/>
    <w:basedOn w:val="a"/>
    <w:uiPriority w:val="6"/>
    <w:qFormat/>
    <w:rsid w:val="0041108C"/>
    <w:pPr>
      <w:tabs>
        <w:tab w:val="num" w:pos="0"/>
      </w:tabs>
      <w:ind w:left="432" w:firstLine="0"/>
    </w:pPr>
  </w:style>
  <w:style w:type="paragraph" w:customStyle="1" w:styleId="1f">
    <w:name w:val="Без интервала1"/>
    <w:uiPriority w:val="2"/>
    <w:qFormat/>
    <w:rsid w:val="0041108C"/>
    <w:rPr>
      <w:rFonts w:eastAsia="Times New Roman"/>
      <w:color w:val="000000"/>
      <w:sz w:val="22"/>
      <w:szCs w:val="22"/>
    </w:rPr>
  </w:style>
  <w:style w:type="paragraph" w:customStyle="1" w:styleId="1f0">
    <w:name w:val="Абзац списка1"/>
    <w:basedOn w:val="a"/>
    <w:uiPriority w:val="7"/>
    <w:qFormat/>
    <w:rsid w:val="0041108C"/>
    <w:pPr>
      <w:jc w:val="left"/>
    </w:pPr>
  </w:style>
  <w:style w:type="paragraph" w:customStyle="1" w:styleId="210">
    <w:name w:val="Цитата 21"/>
    <w:basedOn w:val="a"/>
    <w:uiPriority w:val="6"/>
    <w:qFormat/>
    <w:rsid w:val="0041108C"/>
    <w:pPr>
      <w:pBdr>
        <w:left w:val="single" w:sz="20" w:space="10" w:color="808080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0">
    <w:name w:val="DeletedPlaceholder"/>
    <w:basedOn w:val="a"/>
    <w:uiPriority w:val="6"/>
    <w:qFormat/>
    <w:rsid w:val="0041108C"/>
    <w:pPr>
      <w:pBdr>
        <w:left w:val="single" w:sz="20" w:space="10" w:color="808080"/>
      </w:pBdr>
      <w:spacing w:after="0"/>
      <w:ind w:left="964" w:firstLine="0"/>
    </w:pPr>
    <w:rPr>
      <w:i/>
      <w:iCs/>
      <w:color w:val="FF3F1F"/>
    </w:rPr>
  </w:style>
  <w:style w:type="paragraph" w:customStyle="1" w:styleId="Warning">
    <w:name w:val="Warning"/>
    <w:basedOn w:val="a"/>
    <w:uiPriority w:val="7"/>
    <w:qFormat/>
    <w:rsid w:val="0041108C"/>
    <w:pPr>
      <w:pBdr>
        <w:left w:val="single" w:sz="20" w:space="10" w:color="808080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uiPriority w:val="6"/>
    <w:qFormat/>
    <w:rsid w:val="0041108C"/>
    <w:pPr>
      <w:spacing w:before="120" w:line="276" w:lineRule="auto"/>
      <w:ind w:firstLine="482"/>
      <w:jc w:val="both"/>
    </w:pPr>
    <w:rPr>
      <w:rFonts w:eastAsia="Times New Roman"/>
      <w:color w:val="000000"/>
      <w:sz w:val="22"/>
      <w:szCs w:val="22"/>
    </w:rPr>
  </w:style>
  <w:style w:type="paragraph" w:customStyle="1" w:styleId="1f1">
    <w:name w:val="Выделенная цитата1"/>
    <w:basedOn w:val="a"/>
    <w:uiPriority w:val="7"/>
    <w:qFormat/>
    <w:rsid w:val="0041108C"/>
    <w:pPr>
      <w:pBdr>
        <w:bottom w:val="single" w:sz="4" w:space="4" w:color="808080"/>
      </w:pBdr>
      <w:spacing w:before="200" w:after="0"/>
      <w:ind w:left="936" w:right="936"/>
    </w:pPr>
    <w:rPr>
      <w:b/>
      <w:bCs/>
      <w:i/>
      <w:iCs/>
      <w:color w:val="4F81BD"/>
    </w:rPr>
  </w:style>
  <w:style w:type="paragraph" w:customStyle="1" w:styleId="DocumentMap1">
    <w:name w:val="Document Map1"/>
    <w:basedOn w:val="a"/>
    <w:uiPriority w:val="6"/>
    <w:qFormat/>
    <w:rsid w:val="0041108C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FootnoteText1">
    <w:name w:val="Footnote Text1"/>
    <w:basedOn w:val="a"/>
    <w:uiPriority w:val="6"/>
    <w:qFormat/>
    <w:rsid w:val="0041108C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basedOn w:val="Normalunindented"/>
    <w:uiPriority w:val="6"/>
    <w:qFormat/>
    <w:rsid w:val="0041108C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basedOn w:val="1f0"/>
    <w:uiPriority w:val="7"/>
    <w:qFormat/>
    <w:rsid w:val="0041108C"/>
    <w:pPr>
      <w:spacing w:line="216" w:lineRule="auto"/>
    </w:pPr>
    <w:rPr>
      <w:sz w:val="20"/>
      <w:szCs w:val="20"/>
    </w:rPr>
  </w:style>
  <w:style w:type="paragraph" w:customStyle="1" w:styleId="af5">
    <w:name w:val="Содержимое таблицы"/>
    <w:basedOn w:val="a"/>
    <w:uiPriority w:val="67"/>
    <w:qFormat/>
    <w:rsid w:val="0041108C"/>
    <w:pPr>
      <w:suppressLineNumbers/>
    </w:pPr>
  </w:style>
  <w:style w:type="paragraph" w:customStyle="1" w:styleId="af6">
    <w:name w:val="Заголовок таблицы"/>
    <w:basedOn w:val="af5"/>
    <w:uiPriority w:val="67"/>
    <w:qFormat/>
    <w:rsid w:val="0041108C"/>
    <w:pPr>
      <w:jc w:val="center"/>
    </w:pPr>
    <w:rPr>
      <w:b/>
      <w:bCs/>
    </w:rPr>
  </w:style>
  <w:style w:type="paragraph" w:customStyle="1" w:styleId="1f2">
    <w:name w:val="Основной текст1"/>
    <w:basedOn w:val="a"/>
    <w:uiPriority w:val="67"/>
    <w:qFormat/>
    <w:rsid w:val="0041108C"/>
    <w:pPr>
      <w:widowControl w:val="0"/>
      <w:shd w:val="clear" w:color="auto" w:fill="FFFFFF"/>
      <w:spacing w:line="364" w:lineRule="exact"/>
    </w:pPr>
    <w:rPr>
      <w:sz w:val="21"/>
      <w:szCs w:val="21"/>
    </w:rPr>
  </w:style>
  <w:style w:type="paragraph" w:customStyle="1" w:styleId="100">
    <w:name w:val="Заголовок 10"/>
    <w:basedOn w:val="19"/>
    <w:next w:val="a3"/>
    <w:uiPriority w:val="67"/>
    <w:qFormat/>
    <w:rsid w:val="0041108C"/>
    <w:pPr>
      <w:tabs>
        <w:tab w:val="num" w:pos="0"/>
      </w:tabs>
      <w:ind w:left="432" w:firstLine="0"/>
    </w:pPr>
    <w:rPr>
      <w:b/>
      <w:bCs/>
      <w:sz w:val="21"/>
      <w:szCs w:val="21"/>
    </w:rPr>
  </w:style>
  <w:style w:type="paragraph" w:customStyle="1" w:styleId="western">
    <w:name w:val="western"/>
    <w:uiPriority w:val="7"/>
    <w:qFormat/>
    <w:rsid w:val="0041108C"/>
    <w:rPr>
      <w:sz w:val="24"/>
      <w:szCs w:val="24"/>
      <w:lang w:val="en-US" w:eastAsia="zh-CN"/>
    </w:rPr>
  </w:style>
  <w:style w:type="paragraph" w:customStyle="1" w:styleId="af7">
    <w:name w:val="Содержимое врезки"/>
    <w:basedOn w:val="a"/>
    <w:uiPriority w:val="67"/>
    <w:qFormat/>
    <w:rsid w:val="0041108C"/>
  </w:style>
  <w:style w:type="paragraph" w:customStyle="1" w:styleId="TableParagraph">
    <w:name w:val="Table Paragraph"/>
    <w:basedOn w:val="a"/>
    <w:uiPriority w:val="1"/>
    <w:qFormat/>
    <w:rsid w:val="0041108C"/>
    <w:pPr>
      <w:spacing w:before="5"/>
    </w:pPr>
    <w:rPr>
      <w:rFonts w:eastAsia="Calibri" w:cs="Calibri"/>
      <w:lang w:bidi="ru-RU"/>
    </w:rPr>
  </w:style>
  <w:style w:type="paragraph" w:customStyle="1" w:styleId="western1">
    <w:name w:val="western1"/>
    <w:qFormat/>
    <w:rsid w:val="0041108C"/>
    <w:rPr>
      <w:lang w:val="en-US" w:eastAsia="zh-CN"/>
    </w:rPr>
  </w:style>
  <w:style w:type="table" w:styleId="af8">
    <w:name w:val="Table Grid"/>
    <w:basedOn w:val="a1"/>
    <w:uiPriority w:val="59"/>
    <w:qFormat/>
    <w:rsid w:val="0041108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1f3"/>
    <w:uiPriority w:val="68"/>
    <w:qFormat/>
    <w:rsid w:val="00805FC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1f3">
    <w:name w:val="Верхний колонтитул Знак1"/>
    <w:basedOn w:val="a0"/>
    <w:link w:val="af9"/>
    <w:uiPriority w:val="68"/>
    <w:rsid w:val="00805FC1"/>
    <w:rPr>
      <w:rFonts w:eastAsia="Times New Roman"/>
      <w:color w:val="000000"/>
      <w:sz w:val="22"/>
      <w:szCs w:val="22"/>
    </w:rPr>
  </w:style>
  <w:style w:type="paragraph" w:styleId="afa">
    <w:name w:val="footer"/>
    <w:basedOn w:val="a"/>
    <w:link w:val="1f4"/>
    <w:uiPriority w:val="67"/>
    <w:qFormat/>
    <w:rsid w:val="00805FC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1f4">
    <w:name w:val="Нижний колонтитул Знак1"/>
    <w:basedOn w:val="a0"/>
    <w:link w:val="afa"/>
    <w:uiPriority w:val="67"/>
    <w:rsid w:val="00805FC1"/>
    <w:rPr>
      <w:rFonts w:eastAsia="Times New Roman"/>
      <w:color w:val="000000"/>
      <w:sz w:val="22"/>
      <w:szCs w:val="22"/>
    </w:rPr>
  </w:style>
  <w:style w:type="paragraph" w:styleId="afb">
    <w:name w:val="Balloon Text"/>
    <w:basedOn w:val="a"/>
    <w:link w:val="afc"/>
    <w:rsid w:val="009C710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9C710F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ACB004D6-FF13-4BA1-95D6-E1A6FE9A21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2964</Words>
  <Characters>16900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Gleb</dc:creator>
  <cp:lastModifiedBy>Karina Iagafarova</cp:lastModifiedBy>
  <cp:revision>3</cp:revision>
  <cp:lastPrinted>2112-12-31T21:00:00Z</cp:lastPrinted>
  <dcterms:created xsi:type="dcterms:W3CDTF">2023-07-28T10:33:00Z</dcterms:created>
  <dcterms:modified xsi:type="dcterms:W3CDTF">2023-07-28T10:35:00Z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ICV">
    <vt:lpwstr>29CAA79899E843A183874F9B7050E25E</vt:lpwstr>
  </property>
  <property fmtid="{D5CDD505-2E9C-101B-9397-08002B2CF9AE}" pid="4" name="KSOProductBuildVer">
    <vt:lpwstr>1033-11.2.0.10307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